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526" w:rsidRPr="008F48AC" w:rsidRDefault="00A37AF5" w:rsidP="008A6526">
      <w:pPr>
        <w:pStyle w:val="Title"/>
      </w:pPr>
      <w:r w:rsidRPr="008F48AC">
        <w:rPr>
          <w:noProof/>
        </w:rPr>
        <w:drawing>
          <wp:anchor distT="0" distB="0" distL="114300" distR="114300" simplePos="0" relativeHeight="251658240" behindDoc="0" locked="0" layoutInCell="1" allowOverlap="1" wp14:anchorId="781DB829" wp14:editId="697CDCE5">
            <wp:simplePos x="0" y="0"/>
            <wp:positionH relativeFrom="margin">
              <wp:align>left</wp:align>
            </wp:positionH>
            <wp:positionV relativeFrom="margin">
              <wp:posOffset>-209550</wp:posOffset>
            </wp:positionV>
            <wp:extent cx="1336431" cy="919901"/>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C Logo T.jpg"/>
                    <pic:cNvPicPr/>
                  </pic:nvPicPr>
                  <pic:blipFill>
                    <a:blip r:embed="rId8">
                      <a:extLst>
                        <a:ext uri="{28A0092B-C50C-407E-A947-70E740481C1C}">
                          <a14:useLocalDpi xmlns:a14="http://schemas.microsoft.com/office/drawing/2010/main" val="0"/>
                        </a:ext>
                      </a:extLst>
                    </a:blip>
                    <a:stretch>
                      <a:fillRect/>
                    </a:stretch>
                  </pic:blipFill>
                  <pic:spPr>
                    <a:xfrm>
                      <a:off x="0" y="0"/>
                      <a:ext cx="1336431" cy="919901"/>
                    </a:xfrm>
                    <a:prstGeom prst="rect">
                      <a:avLst/>
                    </a:prstGeom>
                  </pic:spPr>
                </pic:pic>
              </a:graphicData>
            </a:graphic>
            <wp14:sizeRelH relativeFrom="page">
              <wp14:pctWidth>0</wp14:pctWidth>
            </wp14:sizeRelH>
            <wp14:sizeRelV relativeFrom="page">
              <wp14:pctHeight>0</wp14:pctHeight>
            </wp14:sizeRelV>
          </wp:anchor>
        </w:drawing>
      </w:r>
      <w:r w:rsidR="008A6526" w:rsidRPr="008F48AC">
        <w:t xml:space="preserve">Texas </w:t>
      </w:r>
      <w:proofErr w:type="spellStart"/>
      <w:r w:rsidR="008A6526" w:rsidRPr="008F48AC">
        <w:t>Southmost</w:t>
      </w:r>
      <w:proofErr w:type="spellEnd"/>
      <w:r w:rsidR="008A6526" w:rsidRPr="008F48AC">
        <w:t xml:space="preserve"> College</w:t>
      </w:r>
    </w:p>
    <w:p w:rsidR="008A6526" w:rsidRPr="008F48AC" w:rsidRDefault="00D92053" w:rsidP="008A6526">
      <w:pPr>
        <w:pStyle w:val="Title"/>
        <w:pBdr>
          <w:bottom w:val="single" w:sz="6" w:space="1" w:color="auto"/>
        </w:pBdr>
      </w:pPr>
      <w:r w:rsidRPr="008F48AC">
        <w:t xml:space="preserve"> </w:t>
      </w:r>
      <w:r w:rsidR="0080787D" w:rsidRPr="008F48AC">
        <w:t xml:space="preserve">SOCI </w:t>
      </w:r>
      <w:r w:rsidR="004B43E2" w:rsidRPr="008F48AC">
        <w:t>1301: Introduction</w:t>
      </w:r>
      <w:r w:rsidR="0080787D" w:rsidRPr="008F48AC">
        <w:t xml:space="preserve"> to Sociology</w:t>
      </w:r>
      <w:r w:rsidR="002F15DF" w:rsidRPr="008F48AC">
        <w:t xml:space="preserve"> </w:t>
      </w:r>
      <w:r w:rsidR="008A6526" w:rsidRPr="008F48AC">
        <w:t>Syllabus</w:t>
      </w:r>
    </w:p>
    <w:p w:rsidR="008A6526" w:rsidRPr="008F48AC" w:rsidRDefault="008A6526" w:rsidP="007E652F"/>
    <w:tbl>
      <w:tblPr>
        <w:tblW w:w="0" w:type="auto"/>
        <w:shd w:val="clear" w:color="auto" w:fill="EEECE1" w:themeFill="background2"/>
        <w:tblLayout w:type="fixed"/>
        <w:tblLook w:val="04A0" w:firstRow="1" w:lastRow="0" w:firstColumn="1" w:lastColumn="0" w:noHBand="0" w:noVBand="1"/>
      </w:tblPr>
      <w:tblGrid>
        <w:gridCol w:w="1548"/>
        <w:gridCol w:w="3240"/>
        <w:gridCol w:w="1440"/>
        <w:gridCol w:w="90"/>
        <w:gridCol w:w="4698"/>
      </w:tblGrid>
      <w:tr w:rsidR="006A5843" w:rsidRPr="008F48AC" w:rsidTr="00D81595">
        <w:trPr>
          <w:trHeight w:val="495"/>
        </w:trPr>
        <w:tc>
          <w:tcPr>
            <w:tcW w:w="11016" w:type="dxa"/>
            <w:gridSpan w:val="5"/>
            <w:shd w:val="clear" w:color="auto" w:fill="365F91" w:themeFill="accent1" w:themeFillShade="BF"/>
          </w:tcPr>
          <w:p w:rsidR="006A5843" w:rsidRPr="008F48AC" w:rsidRDefault="00502C60" w:rsidP="009B753C">
            <w:pPr>
              <w:rPr>
                <w:b/>
                <w:sz w:val="28"/>
                <w:szCs w:val="28"/>
              </w:rPr>
            </w:pPr>
            <w:r w:rsidRPr="008F48AC">
              <w:rPr>
                <w:b/>
                <w:sz w:val="28"/>
                <w:szCs w:val="28"/>
              </w:rPr>
              <w:t>SOCI 1301: Introduction to Sociology</w:t>
            </w:r>
          </w:p>
        </w:tc>
      </w:tr>
      <w:tr w:rsidR="00EB1AB0" w:rsidRPr="008F48AC" w:rsidTr="00D81595">
        <w:trPr>
          <w:trHeight w:val="180"/>
        </w:trPr>
        <w:tc>
          <w:tcPr>
            <w:tcW w:w="1548" w:type="dxa"/>
            <w:shd w:val="clear" w:color="auto" w:fill="EEECE1" w:themeFill="background2"/>
          </w:tcPr>
          <w:p w:rsidR="006A4D90" w:rsidRPr="008F48AC" w:rsidRDefault="006A4D90" w:rsidP="000F67AB">
            <w:pPr>
              <w:rPr>
                <w:b/>
              </w:rPr>
            </w:pPr>
          </w:p>
        </w:tc>
        <w:tc>
          <w:tcPr>
            <w:tcW w:w="3240" w:type="dxa"/>
            <w:shd w:val="clear" w:color="auto" w:fill="EEECE1" w:themeFill="background2"/>
          </w:tcPr>
          <w:p w:rsidR="006A4D90" w:rsidRPr="008F48AC" w:rsidRDefault="006A4D90" w:rsidP="000F67AB"/>
        </w:tc>
        <w:tc>
          <w:tcPr>
            <w:tcW w:w="1530" w:type="dxa"/>
            <w:gridSpan w:val="2"/>
            <w:shd w:val="clear" w:color="auto" w:fill="EEECE1" w:themeFill="background2"/>
          </w:tcPr>
          <w:p w:rsidR="006A4D90" w:rsidRPr="008F48AC" w:rsidRDefault="006A4D90" w:rsidP="000F67AB">
            <w:pPr>
              <w:rPr>
                <w:b/>
                <w:sz w:val="16"/>
                <w:szCs w:val="16"/>
              </w:rPr>
            </w:pPr>
          </w:p>
        </w:tc>
        <w:tc>
          <w:tcPr>
            <w:tcW w:w="4698" w:type="dxa"/>
            <w:shd w:val="clear" w:color="auto" w:fill="EEECE1" w:themeFill="background2"/>
          </w:tcPr>
          <w:p w:rsidR="006A4D90" w:rsidRPr="008F48AC" w:rsidRDefault="006A4D90" w:rsidP="000F67AB"/>
        </w:tc>
      </w:tr>
      <w:tr w:rsidR="00EB1AB0" w:rsidRPr="008F48AC" w:rsidTr="00D81595">
        <w:trPr>
          <w:trHeight w:val="495"/>
        </w:trPr>
        <w:tc>
          <w:tcPr>
            <w:tcW w:w="1548" w:type="dxa"/>
            <w:shd w:val="clear" w:color="auto" w:fill="EEECE1" w:themeFill="background2"/>
          </w:tcPr>
          <w:p w:rsidR="006A5843" w:rsidRPr="008F48AC" w:rsidRDefault="00007C34" w:rsidP="000F67AB">
            <w:pPr>
              <w:rPr>
                <w:b/>
              </w:rPr>
            </w:pPr>
            <w:r w:rsidRPr="008F48AC">
              <w:rPr>
                <w:b/>
              </w:rPr>
              <w:t>Professor</w:t>
            </w:r>
            <w:r w:rsidR="006A5843" w:rsidRPr="008F48AC">
              <w:rPr>
                <w:b/>
              </w:rPr>
              <w:t>:</w:t>
            </w:r>
          </w:p>
        </w:tc>
        <w:tc>
          <w:tcPr>
            <w:tcW w:w="3240" w:type="dxa"/>
            <w:shd w:val="clear" w:color="auto" w:fill="EEECE1" w:themeFill="background2"/>
          </w:tcPr>
          <w:p w:rsidR="006A5843" w:rsidRPr="008F48AC" w:rsidRDefault="00502C60" w:rsidP="000F67AB">
            <w:proofErr w:type="spellStart"/>
            <w:r w:rsidRPr="008F48AC">
              <w:t>Cinthia</w:t>
            </w:r>
            <w:proofErr w:type="spellEnd"/>
            <w:r w:rsidRPr="008F48AC">
              <w:t xml:space="preserve"> Sierra</w:t>
            </w:r>
          </w:p>
          <w:p w:rsidR="006A4D90" w:rsidRPr="008F48AC" w:rsidRDefault="006A4D90" w:rsidP="000F67AB"/>
        </w:tc>
        <w:tc>
          <w:tcPr>
            <w:tcW w:w="1530" w:type="dxa"/>
            <w:gridSpan w:val="2"/>
            <w:shd w:val="clear" w:color="auto" w:fill="EEECE1" w:themeFill="background2"/>
          </w:tcPr>
          <w:p w:rsidR="006A5843" w:rsidRPr="008F48AC" w:rsidRDefault="006A4D90" w:rsidP="000F67AB">
            <w:pPr>
              <w:rPr>
                <w:b/>
              </w:rPr>
            </w:pPr>
            <w:r w:rsidRPr="008F48AC">
              <w:rPr>
                <w:b/>
              </w:rPr>
              <w:t>Phone:</w:t>
            </w:r>
          </w:p>
        </w:tc>
        <w:tc>
          <w:tcPr>
            <w:tcW w:w="4698" w:type="dxa"/>
            <w:shd w:val="clear" w:color="auto" w:fill="EEECE1" w:themeFill="background2"/>
          </w:tcPr>
          <w:p w:rsidR="006A5843" w:rsidRPr="008F48AC" w:rsidRDefault="00502C60" w:rsidP="000F67AB">
            <w:r w:rsidRPr="008F48AC">
              <w:t>956-698-1214</w:t>
            </w:r>
          </w:p>
          <w:p w:rsidR="006A4D90" w:rsidRPr="008F48AC" w:rsidRDefault="006A4D90" w:rsidP="000F67AB"/>
        </w:tc>
      </w:tr>
      <w:tr w:rsidR="00D81595" w:rsidRPr="008F48AC" w:rsidTr="00D81595">
        <w:tc>
          <w:tcPr>
            <w:tcW w:w="1548" w:type="dxa"/>
            <w:shd w:val="clear" w:color="auto" w:fill="EEECE1" w:themeFill="background2"/>
          </w:tcPr>
          <w:p w:rsidR="00D81595" w:rsidRPr="008F48AC" w:rsidRDefault="00D81595" w:rsidP="008E352B">
            <w:pPr>
              <w:rPr>
                <w:b/>
              </w:rPr>
            </w:pPr>
            <w:r w:rsidRPr="008F48AC">
              <w:rPr>
                <w:b/>
              </w:rPr>
              <w:t>Email:</w:t>
            </w:r>
          </w:p>
        </w:tc>
        <w:tc>
          <w:tcPr>
            <w:tcW w:w="3240" w:type="dxa"/>
            <w:shd w:val="clear" w:color="auto" w:fill="EEECE1" w:themeFill="background2"/>
          </w:tcPr>
          <w:p w:rsidR="00D81595" w:rsidRPr="008F48AC" w:rsidRDefault="008F48AC" w:rsidP="008E352B">
            <w:hyperlink r:id="rId9" w:history="1">
              <w:r w:rsidR="00BE147E" w:rsidRPr="008F48AC">
                <w:rPr>
                  <w:rStyle w:val="Hyperlink"/>
                  <w:rFonts w:asciiTheme="minorHAnsi" w:hAnsiTheme="minorHAnsi"/>
                  <w:sz w:val="24"/>
                </w:rPr>
                <w:t>csierra@bisd.us</w:t>
              </w:r>
            </w:hyperlink>
          </w:p>
          <w:p w:rsidR="00D81595" w:rsidRPr="008F48AC" w:rsidRDefault="00D81595" w:rsidP="008E352B">
            <w:pPr>
              <w:rPr>
                <w:i/>
              </w:rPr>
            </w:pPr>
          </w:p>
        </w:tc>
        <w:tc>
          <w:tcPr>
            <w:tcW w:w="1530" w:type="dxa"/>
            <w:gridSpan w:val="2"/>
            <w:shd w:val="clear" w:color="auto" w:fill="EEECE1" w:themeFill="background2"/>
          </w:tcPr>
          <w:p w:rsidR="00D81595" w:rsidRPr="008F48AC" w:rsidRDefault="00D81595" w:rsidP="008E352B">
            <w:pPr>
              <w:rPr>
                <w:b/>
              </w:rPr>
            </w:pPr>
            <w:r w:rsidRPr="008F48AC">
              <w:rPr>
                <w:b/>
              </w:rPr>
              <w:t xml:space="preserve">Office Hours: </w:t>
            </w:r>
          </w:p>
        </w:tc>
        <w:tc>
          <w:tcPr>
            <w:tcW w:w="4698" w:type="dxa"/>
            <w:shd w:val="clear" w:color="auto" w:fill="EEECE1" w:themeFill="background2"/>
          </w:tcPr>
          <w:p w:rsidR="00D81595" w:rsidRPr="008F48AC" w:rsidRDefault="004B43E2" w:rsidP="008E352B">
            <w:r w:rsidRPr="008F48AC">
              <w:t>10:25 a.m. – 11:10 a.m.</w:t>
            </w:r>
          </w:p>
          <w:p w:rsidR="00D81595" w:rsidRPr="008F48AC" w:rsidRDefault="00D81595" w:rsidP="008E352B"/>
        </w:tc>
      </w:tr>
      <w:tr w:rsidR="00D81595" w:rsidRPr="008F48AC" w:rsidTr="00D81595">
        <w:tc>
          <w:tcPr>
            <w:tcW w:w="4788" w:type="dxa"/>
            <w:gridSpan w:val="2"/>
            <w:shd w:val="clear" w:color="auto" w:fill="EEECE1" w:themeFill="background2"/>
          </w:tcPr>
          <w:p w:rsidR="00D81595" w:rsidRPr="008F48AC" w:rsidRDefault="00D81595" w:rsidP="00D81595">
            <w:r w:rsidRPr="008F48AC">
              <w:rPr>
                <w:i/>
              </w:rPr>
              <w:t xml:space="preserve">I check emails </w:t>
            </w:r>
            <w:r w:rsidR="004B43E2" w:rsidRPr="008F48AC">
              <w:rPr>
                <w:i/>
              </w:rPr>
              <w:t>daily</w:t>
            </w:r>
            <w:r w:rsidRPr="008F48AC">
              <w:rPr>
                <w:i/>
              </w:rPr>
              <w:t xml:space="preserve">.  You can expect a response from me within </w:t>
            </w:r>
            <w:r w:rsidR="004B43E2" w:rsidRPr="008F48AC">
              <w:rPr>
                <w:i/>
              </w:rPr>
              <w:t>2 d</w:t>
            </w:r>
            <w:r w:rsidRPr="008F48AC">
              <w:rPr>
                <w:i/>
              </w:rPr>
              <w:t>ays.</w:t>
            </w:r>
          </w:p>
        </w:tc>
        <w:tc>
          <w:tcPr>
            <w:tcW w:w="6228" w:type="dxa"/>
            <w:gridSpan w:val="3"/>
            <w:shd w:val="clear" w:color="auto" w:fill="EEECE1" w:themeFill="background2"/>
          </w:tcPr>
          <w:p w:rsidR="00D81595" w:rsidRPr="008F48AC" w:rsidRDefault="00D81595" w:rsidP="008E352B">
            <w:pPr>
              <w:rPr>
                <w:i/>
              </w:rPr>
            </w:pPr>
            <w:r w:rsidRPr="008F48AC">
              <w:rPr>
                <w:i/>
              </w:rPr>
              <w:t xml:space="preserve">Please note that I teach during the following </w:t>
            </w:r>
            <w:r w:rsidR="009670DF" w:rsidRPr="008F48AC">
              <w:rPr>
                <w:i/>
              </w:rPr>
              <w:t>days/</w:t>
            </w:r>
            <w:r w:rsidRPr="008F48AC">
              <w:rPr>
                <w:i/>
              </w:rPr>
              <w:t>times, and am thus unavailable:</w:t>
            </w:r>
          </w:p>
          <w:p w:rsidR="004B43E2" w:rsidRPr="008F48AC" w:rsidRDefault="004B43E2" w:rsidP="008E352B">
            <w:r w:rsidRPr="008F48AC">
              <w:t>Monday – Friday from</w:t>
            </w:r>
          </w:p>
          <w:p w:rsidR="00D81595" w:rsidRPr="008F48AC" w:rsidRDefault="004B43E2" w:rsidP="008E352B">
            <w:r w:rsidRPr="008F48AC">
              <w:t xml:space="preserve">8:30 a.m. – 10:20 a.m. &amp; 12:00 p.m. – 4: 15 p.m. </w:t>
            </w:r>
          </w:p>
          <w:p w:rsidR="004B43E2" w:rsidRPr="008F48AC" w:rsidRDefault="004B43E2" w:rsidP="008E352B"/>
          <w:p w:rsidR="00D81595" w:rsidRPr="008F48AC" w:rsidRDefault="00D81595" w:rsidP="008E352B"/>
        </w:tc>
      </w:tr>
      <w:tr w:rsidR="000F67AB" w:rsidRPr="008F48AC" w:rsidTr="00D81595">
        <w:tc>
          <w:tcPr>
            <w:tcW w:w="1548" w:type="dxa"/>
            <w:shd w:val="clear" w:color="auto" w:fill="EEECE1" w:themeFill="background2"/>
          </w:tcPr>
          <w:p w:rsidR="007C74E0" w:rsidRPr="008F48AC" w:rsidRDefault="00D81595" w:rsidP="008E352B">
            <w:pPr>
              <w:rPr>
                <w:b/>
              </w:rPr>
            </w:pPr>
            <w:r w:rsidRPr="008F48AC">
              <w:rPr>
                <w:b/>
              </w:rPr>
              <w:t xml:space="preserve">Department Website:  </w:t>
            </w:r>
          </w:p>
          <w:p w:rsidR="000F67AB" w:rsidRPr="008F48AC" w:rsidRDefault="00D81595" w:rsidP="008E352B">
            <w:pPr>
              <w:rPr>
                <w:b/>
              </w:rPr>
            </w:pPr>
            <w:r w:rsidRPr="008F48AC">
              <w:rPr>
                <w:b/>
              </w:rPr>
              <w:t xml:space="preserve">    </w:t>
            </w:r>
          </w:p>
        </w:tc>
        <w:tc>
          <w:tcPr>
            <w:tcW w:w="3240" w:type="dxa"/>
            <w:shd w:val="clear" w:color="auto" w:fill="EEECE1" w:themeFill="background2"/>
          </w:tcPr>
          <w:p w:rsidR="000F67AB" w:rsidRPr="008F48AC" w:rsidRDefault="004B43E2" w:rsidP="008E352B">
            <w:pPr>
              <w:rPr>
                <w:i/>
              </w:rPr>
            </w:pPr>
            <w:r w:rsidRPr="008F48AC">
              <w:t>www.tsc.edu</w:t>
            </w:r>
          </w:p>
        </w:tc>
        <w:tc>
          <w:tcPr>
            <w:tcW w:w="1440" w:type="dxa"/>
            <w:shd w:val="clear" w:color="auto" w:fill="EEECE1" w:themeFill="background2"/>
          </w:tcPr>
          <w:p w:rsidR="000F67AB" w:rsidRPr="008F48AC" w:rsidRDefault="000F67AB" w:rsidP="008E352B">
            <w:pPr>
              <w:rPr>
                <w:b/>
              </w:rPr>
            </w:pPr>
            <w:r w:rsidRPr="008F48AC">
              <w:rPr>
                <w:b/>
              </w:rPr>
              <w:t>Location:</w:t>
            </w:r>
          </w:p>
        </w:tc>
        <w:tc>
          <w:tcPr>
            <w:tcW w:w="4788" w:type="dxa"/>
            <w:gridSpan w:val="2"/>
            <w:shd w:val="clear" w:color="auto" w:fill="EEECE1" w:themeFill="background2"/>
          </w:tcPr>
          <w:p w:rsidR="000F67AB" w:rsidRPr="008F48AC" w:rsidRDefault="004B43E2" w:rsidP="008E352B">
            <w:r w:rsidRPr="008F48AC">
              <w:t>RECHS F110</w:t>
            </w:r>
          </w:p>
          <w:p w:rsidR="000F67AB" w:rsidRPr="008F48AC" w:rsidRDefault="000F67AB" w:rsidP="008E352B"/>
        </w:tc>
      </w:tr>
      <w:tr w:rsidR="007C74E0" w:rsidRPr="008F48AC" w:rsidTr="00D81595">
        <w:tc>
          <w:tcPr>
            <w:tcW w:w="1548" w:type="dxa"/>
            <w:shd w:val="clear" w:color="auto" w:fill="EEECE1" w:themeFill="background2"/>
          </w:tcPr>
          <w:p w:rsidR="007C74E0" w:rsidRPr="008F48AC" w:rsidRDefault="007C74E0" w:rsidP="008E352B">
            <w:pPr>
              <w:rPr>
                <w:b/>
              </w:rPr>
            </w:pPr>
            <w:r w:rsidRPr="008F48AC">
              <w:rPr>
                <w:b/>
              </w:rPr>
              <w:t>Semester:</w:t>
            </w:r>
          </w:p>
        </w:tc>
        <w:tc>
          <w:tcPr>
            <w:tcW w:w="3240" w:type="dxa"/>
            <w:shd w:val="clear" w:color="auto" w:fill="EEECE1" w:themeFill="background2"/>
          </w:tcPr>
          <w:p w:rsidR="007C74E0" w:rsidRPr="008F48AC" w:rsidRDefault="004B43E2" w:rsidP="008E352B">
            <w:r w:rsidRPr="008F48AC">
              <w:t>Spring 2018</w:t>
            </w:r>
          </w:p>
          <w:p w:rsidR="007C74E0" w:rsidRPr="008F48AC" w:rsidRDefault="007C74E0" w:rsidP="008E352B"/>
        </w:tc>
        <w:tc>
          <w:tcPr>
            <w:tcW w:w="1440" w:type="dxa"/>
            <w:shd w:val="clear" w:color="auto" w:fill="EEECE1" w:themeFill="background2"/>
          </w:tcPr>
          <w:p w:rsidR="007C74E0" w:rsidRPr="008F48AC" w:rsidRDefault="007C74E0" w:rsidP="008E352B">
            <w:pPr>
              <w:rPr>
                <w:b/>
              </w:rPr>
            </w:pPr>
          </w:p>
        </w:tc>
        <w:tc>
          <w:tcPr>
            <w:tcW w:w="4788" w:type="dxa"/>
            <w:gridSpan w:val="2"/>
            <w:shd w:val="clear" w:color="auto" w:fill="EEECE1" w:themeFill="background2"/>
          </w:tcPr>
          <w:p w:rsidR="007C74E0" w:rsidRPr="008F48AC" w:rsidRDefault="007C74E0" w:rsidP="008E352B"/>
        </w:tc>
      </w:tr>
    </w:tbl>
    <w:p w:rsidR="00434841" w:rsidRPr="008F48AC" w:rsidRDefault="00434841" w:rsidP="007E652F"/>
    <w:p w:rsidR="00AA5FBB" w:rsidRPr="008F48AC" w:rsidRDefault="00AA5FBB" w:rsidP="007E652F">
      <w:pPr>
        <w:pStyle w:val="Heading1"/>
      </w:pPr>
    </w:p>
    <w:p w:rsidR="0099247A" w:rsidRPr="008F48AC" w:rsidRDefault="006A4D90" w:rsidP="007E652F">
      <w:pPr>
        <w:pStyle w:val="Heading1"/>
      </w:pPr>
      <w:r w:rsidRPr="008F48AC">
        <w:t>Course Description</w:t>
      </w:r>
    </w:p>
    <w:p w:rsidR="002F15DF" w:rsidRPr="008F48AC" w:rsidRDefault="004B43E2" w:rsidP="007E652F">
      <w:r w:rsidRPr="008F48AC">
        <w:t>The scientific study of human society, including ways in which gro</w:t>
      </w:r>
      <w:bookmarkStart w:id="0" w:name="_GoBack"/>
      <w:bookmarkEnd w:id="0"/>
      <w:r w:rsidRPr="008F48AC">
        <w:t>ups, social institutions, and individuals affect each other. Causes of social stability and social change are explored through the application of various theoretical perspectives, key concepts, and related research methods of sociology. Analysis of social issues in their institutional context may include topics such as social stratification, gender, race/ethnicity, and deviance.</w:t>
      </w:r>
    </w:p>
    <w:p w:rsidR="00CB730C" w:rsidRPr="008F48AC" w:rsidRDefault="00CB730C" w:rsidP="00756A41">
      <w:pPr>
        <w:pStyle w:val="Heading1"/>
      </w:pPr>
    </w:p>
    <w:p w:rsidR="00756A41" w:rsidRPr="008F48AC" w:rsidRDefault="00756A41" w:rsidP="00756A41">
      <w:pPr>
        <w:pStyle w:val="Heading1"/>
      </w:pPr>
      <w:r w:rsidRPr="008F48AC">
        <w:t>Course Prerequisites</w:t>
      </w:r>
    </w:p>
    <w:p w:rsidR="00AA5FBB" w:rsidRPr="008F48AC" w:rsidRDefault="004B43E2" w:rsidP="00D81595">
      <w:pPr>
        <w:rPr>
          <w:rFonts w:cs="Calibri"/>
          <w:i/>
          <w:iCs/>
        </w:rPr>
      </w:pPr>
      <w:r w:rsidRPr="008F48AC">
        <w:rPr>
          <w:rFonts w:cs="Calibri"/>
          <w:i/>
          <w:iCs/>
        </w:rPr>
        <w:t>TSI Reading and Writing</w:t>
      </w:r>
      <w:r w:rsidR="00D81595" w:rsidRPr="008F48AC">
        <w:rPr>
          <w:rFonts w:cs="Calibri"/>
          <w:i/>
          <w:iCs/>
        </w:rPr>
        <w:t xml:space="preserve"> </w:t>
      </w:r>
      <w:r w:rsidR="00D81595" w:rsidRPr="008F48AC">
        <w:rPr>
          <w:rFonts w:cs="Calibri"/>
          <w:i/>
          <w:iCs/>
          <w:color w:val="FF0000"/>
        </w:rPr>
        <w:br/>
      </w:r>
    </w:p>
    <w:p w:rsidR="00D44420" w:rsidRPr="008F48AC" w:rsidRDefault="008D1DBE" w:rsidP="00D44420">
      <w:pPr>
        <w:pStyle w:val="Heading1"/>
      </w:pPr>
      <w:r w:rsidRPr="008F48AC">
        <w:t>Course</w:t>
      </w:r>
      <w:r w:rsidR="00D44420" w:rsidRPr="008F48AC">
        <w:t xml:space="preserve"> Outcome</w:t>
      </w:r>
    </w:p>
    <w:p w:rsidR="00530B99" w:rsidRPr="008F48AC" w:rsidRDefault="00530B99" w:rsidP="00530B99">
      <w:r w:rsidRPr="008F48AC">
        <w:t>Upon completion of this course, students will be able to:</w:t>
      </w:r>
    </w:p>
    <w:p w:rsidR="00530B99" w:rsidRPr="008F48AC" w:rsidRDefault="00530B99" w:rsidP="00530B99"/>
    <w:p w:rsidR="004B43E2" w:rsidRPr="008F48AC" w:rsidRDefault="004B43E2" w:rsidP="004B43E2">
      <w:pPr>
        <w:pStyle w:val="ListParagraph"/>
        <w:numPr>
          <w:ilvl w:val="0"/>
          <w:numId w:val="22"/>
        </w:numPr>
      </w:pPr>
      <w:r w:rsidRPr="008F48AC">
        <w:rPr>
          <w:rFonts w:ascii="Calibri" w:hAnsi="Calibri" w:cs="Calibri"/>
          <w:color w:val="000000"/>
        </w:rPr>
        <w:t>Compare and contrast the basic theoretical perspectives of sociology.</w:t>
      </w:r>
    </w:p>
    <w:p w:rsidR="004B43E2" w:rsidRPr="008F48AC" w:rsidRDefault="004B43E2" w:rsidP="004B43E2">
      <w:pPr>
        <w:pStyle w:val="ListParagraph"/>
        <w:numPr>
          <w:ilvl w:val="0"/>
          <w:numId w:val="22"/>
        </w:numPr>
      </w:pPr>
      <w:r w:rsidRPr="008F48AC">
        <w:rPr>
          <w:rFonts w:ascii="Calibri" w:hAnsi="Calibri" w:cs="Calibri"/>
          <w:color w:val="000000"/>
        </w:rPr>
        <w:t>Identify the various methodological approaches to the collection and analysis of data in sociology.</w:t>
      </w:r>
    </w:p>
    <w:p w:rsidR="002F15DF" w:rsidRPr="008F48AC" w:rsidRDefault="00CB730C" w:rsidP="00CB730C">
      <w:pPr>
        <w:pStyle w:val="ListParagraph"/>
        <w:numPr>
          <w:ilvl w:val="0"/>
          <w:numId w:val="22"/>
        </w:numPr>
      </w:pPr>
      <w:r w:rsidRPr="008F48AC">
        <w:rPr>
          <w:rFonts w:ascii="Calibri"/>
          <w:spacing w:val="-1"/>
          <w:sz w:val="23"/>
        </w:rPr>
        <w:t>Describe</w:t>
      </w:r>
      <w:r w:rsidRPr="008F48AC">
        <w:rPr>
          <w:rFonts w:ascii="Calibri"/>
          <w:spacing w:val="-2"/>
          <w:sz w:val="23"/>
        </w:rPr>
        <w:t xml:space="preserve"> </w:t>
      </w:r>
      <w:r w:rsidRPr="008F48AC">
        <w:rPr>
          <w:rFonts w:ascii="Calibri"/>
          <w:sz w:val="23"/>
        </w:rPr>
        <w:t>key</w:t>
      </w:r>
      <w:r w:rsidRPr="008F48AC">
        <w:rPr>
          <w:rFonts w:ascii="Calibri"/>
          <w:spacing w:val="-1"/>
          <w:sz w:val="23"/>
        </w:rPr>
        <w:t xml:space="preserve"> concepts in sociology.</w:t>
      </w:r>
    </w:p>
    <w:p w:rsidR="00CB730C" w:rsidRPr="008F48AC" w:rsidRDefault="00CB730C" w:rsidP="00CB730C">
      <w:pPr>
        <w:pStyle w:val="ListParagraph"/>
        <w:numPr>
          <w:ilvl w:val="0"/>
          <w:numId w:val="22"/>
        </w:numPr>
      </w:pPr>
      <w:r w:rsidRPr="008F48AC">
        <w:t>Describe the empirical findings of various subfields of sociology.</w:t>
      </w:r>
    </w:p>
    <w:p w:rsidR="00CB730C" w:rsidRPr="008F48AC" w:rsidRDefault="00CB730C" w:rsidP="00CB730C">
      <w:pPr>
        <w:pStyle w:val="ListParagraph"/>
        <w:numPr>
          <w:ilvl w:val="0"/>
          <w:numId w:val="22"/>
        </w:numPr>
      </w:pPr>
      <w:r w:rsidRPr="008F48AC">
        <w:t>Explain the complex links between individual experiences and broader institutional forces.</w:t>
      </w:r>
    </w:p>
    <w:p w:rsidR="00D44420" w:rsidRPr="008F48AC" w:rsidRDefault="00D44420" w:rsidP="00D44420"/>
    <w:p w:rsidR="00CB730C" w:rsidRPr="008F48AC" w:rsidRDefault="00CB730C" w:rsidP="00D44420">
      <w:pPr>
        <w:rPr>
          <w:color w:val="FF0000"/>
        </w:rPr>
      </w:pPr>
    </w:p>
    <w:p w:rsidR="00D44420" w:rsidRPr="008F48AC" w:rsidRDefault="00D44420" w:rsidP="00D44420">
      <w:pPr>
        <w:pStyle w:val="Heading1"/>
      </w:pPr>
      <w:r w:rsidRPr="008F48AC">
        <w:lastRenderedPageBreak/>
        <w:t>Course Materials</w:t>
      </w:r>
    </w:p>
    <w:p w:rsidR="00486D91" w:rsidRPr="008F48AC" w:rsidRDefault="00486D91" w:rsidP="00486D91"/>
    <w:p w:rsidR="0028754A" w:rsidRPr="008F48AC" w:rsidRDefault="0028754A" w:rsidP="00486D91">
      <w:pPr>
        <w:rPr>
          <w:i/>
        </w:rPr>
      </w:pPr>
      <w:r w:rsidRPr="008F48AC">
        <w:t xml:space="preserve">Jeff </w:t>
      </w:r>
      <w:proofErr w:type="spellStart"/>
      <w:r w:rsidRPr="008F48AC">
        <w:t>Manza</w:t>
      </w:r>
      <w:proofErr w:type="spellEnd"/>
      <w:r w:rsidRPr="008F48AC">
        <w:t xml:space="preserve">, Richard Arum, &amp; Lynne Haney (2016). (ISBN # 978-0-13-379224-9) </w:t>
      </w:r>
      <w:r w:rsidRPr="008F48AC">
        <w:rPr>
          <w:i/>
        </w:rPr>
        <w:t>The Sociology Project 2.0</w:t>
      </w:r>
    </w:p>
    <w:p w:rsidR="00081EEC" w:rsidRPr="008F48AC" w:rsidRDefault="00081EEC" w:rsidP="00486D91"/>
    <w:p w:rsidR="00E70040" w:rsidRPr="008F48AC" w:rsidRDefault="00D44420" w:rsidP="00D44420">
      <w:pPr>
        <w:pStyle w:val="Heading1"/>
      </w:pPr>
      <w:r w:rsidRPr="008F48AC">
        <w:t>Course Components</w:t>
      </w:r>
    </w:p>
    <w:p w:rsidR="009A706E" w:rsidRPr="008F48AC" w:rsidRDefault="009A706E" w:rsidP="009A706E"/>
    <w:p w:rsidR="009B753C" w:rsidRPr="008F48AC" w:rsidRDefault="009B753C" w:rsidP="009B753C">
      <w:pPr>
        <w:pStyle w:val="ListParagraph"/>
        <w:numPr>
          <w:ilvl w:val="0"/>
          <w:numId w:val="22"/>
        </w:numPr>
      </w:pPr>
      <w:r w:rsidRPr="008F48AC">
        <w:t>Reading and Resource</w:t>
      </w:r>
    </w:p>
    <w:p w:rsidR="009B753C" w:rsidRPr="008F48AC" w:rsidRDefault="002F15DF" w:rsidP="009B753C">
      <w:pPr>
        <w:pStyle w:val="ListParagraph"/>
        <w:numPr>
          <w:ilvl w:val="0"/>
          <w:numId w:val="22"/>
        </w:numPr>
      </w:pPr>
      <w:r w:rsidRPr="008F48AC">
        <w:t>Practice Exercises</w:t>
      </w:r>
    </w:p>
    <w:p w:rsidR="009B753C" w:rsidRPr="008F48AC" w:rsidRDefault="009B753C" w:rsidP="009B753C">
      <w:pPr>
        <w:pStyle w:val="ListParagraph"/>
        <w:numPr>
          <w:ilvl w:val="0"/>
          <w:numId w:val="22"/>
        </w:numPr>
      </w:pPr>
      <w:r w:rsidRPr="008F48AC">
        <w:t>Assignments</w:t>
      </w:r>
    </w:p>
    <w:p w:rsidR="009B753C" w:rsidRPr="008F48AC" w:rsidRDefault="009B753C" w:rsidP="009B753C">
      <w:pPr>
        <w:pStyle w:val="ListParagraph"/>
        <w:numPr>
          <w:ilvl w:val="0"/>
          <w:numId w:val="22"/>
        </w:numPr>
      </w:pPr>
      <w:r w:rsidRPr="008F48AC">
        <w:t>Unit Quizzes</w:t>
      </w:r>
    </w:p>
    <w:p w:rsidR="009B753C" w:rsidRPr="008F48AC" w:rsidRDefault="009B753C" w:rsidP="009B753C">
      <w:pPr>
        <w:pStyle w:val="ListParagraph"/>
        <w:numPr>
          <w:ilvl w:val="0"/>
          <w:numId w:val="22"/>
        </w:numPr>
      </w:pPr>
      <w:r w:rsidRPr="008F48AC">
        <w:t>Final Exam</w:t>
      </w:r>
    </w:p>
    <w:p w:rsidR="009A706E" w:rsidRPr="008F48AC" w:rsidRDefault="009A706E" w:rsidP="00D44420">
      <w:pPr>
        <w:pStyle w:val="Heading1"/>
      </w:pPr>
    </w:p>
    <w:p w:rsidR="00AA5FBB" w:rsidRPr="008F48AC" w:rsidRDefault="00AA5FBB" w:rsidP="009C6572">
      <w:pPr>
        <w:pStyle w:val="Heading1"/>
      </w:pPr>
      <w:r w:rsidRPr="008F48AC">
        <w:t xml:space="preserve">Course Grading </w:t>
      </w:r>
    </w:p>
    <w:p w:rsidR="00AA5FBB" w:rsidRPr="008F48AC" w:rsidRDefault="00AA5FBB" w:rsidP="00AA5FBB">
      <w:pPr>
        <w:pStyle w:val="Heading2A"/>
      </w:pPr>
      <w:r w:rsidRPr="008F48AC">
        <w:t>Grading Breakdown</w:t>
      </w:r>
      <w:r w:rsidR="006E1558" w:rsidRPr="008F48AC">
        <w:t xml:space="preserve"> </w:t>
      </w:r>
    </w:p>
    <w:p w:rsidR="00AA5FBB" w:rsidRPr="008F48AC" w:rsidRDefault="00AA5FBB" w:rsidP="00AA5FBB"/>
    <w:tbl>
      <w:tblPr>
        <w:tblW w:w="4700" w:type="pct"/>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07"/>
        <w:gridCol w:w="2046"/>
        <w:gridCol w:w="2045"/>
        <w:gridCol w:w="2045"/>
      </w:tblGrid>
      <w:tr w:rsidR="00595179" w:rsidRPr="008F48AC" w:rsidTr="00595179">
        <w:tc>
          <w:tcPr>
            <w:tcW w:w="1975" w:type="pct"/>
            <w:tcBorders>
              <w:bottom w:val="single" w:sz="18" w:space="0" w:color="auto"/>
            </w:tcBorders>
            <w:shd w:val="clear" w:color="auto" w:fill="365F91" w:themeFill="accent1" w:themeFillShade="BF"/>
          </w:tcPr>
          <w:p w:rsidR="00595179" w:rsidRPr="008F48AC" w:rsidRDefault="00595179" w:rsidP="00AA5FBB">
            <w:pPr>
              <w:jc w:val="center"/>
              <w:rPr>
                <w:rFonts w:ascii="Calibri" w:hAnsi="Calibri" w:cs="Calibri"/>
                <w:b/>
                <w:color w:val="FFFFFF" w:themeColor="background1"/>
                <w:sz w:val="22"/>
                <w:szCs w:val="22"/>
              </w:rPr>
            </w:pPr>
            <w:r w:rsidRPr="008F48AC">
              <w:rPr>
                <w:rFonts w:ascii="Calibri" w:hAnsi="Calibri" w:cs="Calibri"/>
                <w:b/>
                <w:color w:val="FFFFFF" w:themeColor="background1"/>
                <w:sz w:val="22"/>
                <w:szCs w:val="22"/>
              </w:rPr>
              <w:t>Activity Types</w:t>
            </w:r>
          </w:p>
        </w:tc>
        <w:tc>
          <w:tcPr>
            <w:tcW w:w="1008" w:type="pct"/>
            <w:tcBorders>
              <w:bottom w:val="single" w:sz="18" w:space="0" w:color="auto"/>
            </w:tcBorders>
            <w:shd w:val="clear" w:color="auto" w:fill="365F91" w:themeFill="accent1" w:themeFillShade="BF"/>
          </w:tcPr>
          <w:p w:rsidR="00595179" w:rsidRPr="008F48AC" w:rsidRDefault="00595179" w:rsidP="00AA5FBB">
            <w:pPr>
              <w:jc w:val="center"/>
              <w:rPr>
                <w:rFonts w:ascii="Calibri" w:hAnsi="Calibri" w:cs="Calibri"/>
                <w:b/>
                <w:color w:val="FFFFFF" w:themeColor="background1"/>
                <w:sz w:val="22"/>
                <w:szCs w:val="22"/>
              </w:rPr>
            </w:pPr>
            <w:r w:rsidRPr="008F48AC">
              <w:rPr>
                <w:rFonts w:ascii="Calibri" w:hAnsi="Calibri" w:cs="Calibri"/>
                <w:b/>
                <w:color w:val="FFFFFF" w:themeColor="background1"/>
                <w:sz w:val="22"/>
                <w:szCs w:val="22"/>
              </w:rPr>
              <w:t>Point Values</w:t>
            </w:r>
          </w:p>
        </w:tc>
        <w:tc>
          <w:tcPr>
            <w:tcW w:w="1008" w:type="pct"/>
            <w:tcBorders>
              <w:bottom w:val="single" w:sz="18" w:space="0" w:color="auto"/>
            </w:tcBorders>
            <w:shd w:val="clear" w:color="auto" w:fill="365F91" w:themeFill="accent1" w:themeFillShade="BF"/>
          </w:tcPr>
          <w:p w:rsidR="00595179" w:rsidRPr="008F48AC" w:rsidRDefault="00595179" w:rsidP="00AA5FBB">
            <w:pPr>
              <w:jc w:val="center"/>
              <w:rPr>
                <w:rFonts w:ascii="Calibri" w:hAnsi="Calibri" w:cs="Calibri"/>
                <w:b/>
                <w:color w:val="FFFFFF" w:themeColor="background1"/>
                <w:sz w:val="22"/>
                <w:szCs w:val="22"/>
              </w:rPr>
            </w:pPr>
            <w:r w:rsidRPr="008F48AC">
              <w:rPr>
                <w:rFonts w:ascii="Calibri" w:hAnsi="Calibri" w:cs="Calibri"/>
                <w:b/>
                <w:color w:val="FFFFFF" w:themeColor="background1"/>
                <w:sz w:val="22"/>
                <w:szCs w:val="22"/>
              </w:rPr>
              <w:t>Total Points</w:t>
            </w:r>
          </w:p>
        </w:tc>
        <w:tc>
          <w:tcPr>
            <w:tcW w:w="1008" w:type="pct"/>
            <w:tcBorders>
              <w:bottom w:val="single" w:sz="18" w:space="0" w:color="auto"/>
            </w:tcBorders>
            <w:shd w:val="clear" w:color="auto" w:fill="365F91" w:themeFill="accent1" w:themeFillShade="BF"/>
          </w:tcPr>
          <w:p w:rsidR="00595179" w:rsidRPr="008F48AC" w:rsidRDefault="00595179" w:rsidP="00AA5FBB">
            <w:pPr>
              <w:jc w:val="center"/>
              <w:rPr>
                <w:rFonts w:ascii="Calibri" w:hAnsi="Calibri" w:cs="Calibri"/>
                <w:b/>
                <w:color w:val="FFFFFF" w:themeColor="background1"/>
                <w:sz w:val="22"/>
                <w:szCs w:val="22"/>
              </w:rPr>
            </w:pPr>
            <w:r w:rsidRPr="008F48AC">
              <w:rPr>
                <w:rFonts w:ascii="Calibri" w:hAnsi="Calibri" w:cs="Calibri"/>
                <w:b/>
                <w:color w:val="FFFFFF" w:themeColor="background1"/>
                <w:sz w:val="22"/>
                <w:szCs w:val="22"/>
              </w:rPr>
              <w:t>Percentage</w:t>
            </w:r>
          </w:p>
        </w:tc>
      </w:tr>
      <w:tr w:rsidR="00595179" w:rsidRPr="008F48AC" w:rsidTr="00595179">
        <w:tc>
          <w:tcPr>
            <w:tcW w:w="1975" w:type="pct"/>
            <w:tcBorders>
              <w:top w:val="single" w:sz="18" w:space="0" w:color="auto"/>
            </w:tcBorders>
          </w:tcPr>
          <w:p w:rsidR="00595179" w:rsidRPr="008F48AC" w:rsidRDefault="00595179" w:rsidP="004E55F0">
            <w:pPr>
              <w:rPr>
                <w:rFonts w:ascii="Calibri" w:hAnsi="Calibri" w:cs="Calibri"/>
                <w:sz w:val="22"/>
                <w:szCs w:val="22"/>
              </w:rPr>
            </w:pPr>
            <w:r w:rsidRPr="008F48AC">
              <w:rPr>
                <w:rFonts w:ascii="Calibri" w:hAnsi="Calibri" w:cs="Calibri"/>
                <w:sz w:val="22"/>
                <w:szCs w:val="22"/>
              </w:rPr>
              <w:t>Assignments</w:t>
            </w:r>
          </w:p>
        </w:tc>
        <w:tc>
          <w:tcPr>
            <w:tcW w:w="1008" w:type="pct"/>
            <w:tcBorders>
              <w:top w:val="single" w:sz="18" w:space="0" w:color="auto"/>
            </w:tcBorders>
          </w:tcPr>
          <w:p w:rsidR="00595179" w:rsidRPr="008F48AC" w:rsidRDefault="00595179" w:rsidP="004E55F0">
            <w:pPr>
              <w:jc w:val="center"/>
              <w:rPr>
                <w:rFonts w:ascii="Calibri" w:hAnsi="Calibri" w:cs="Calibri"/>
                <w:sz w:val="22"/>
                <w:szCs w:val="22"/>
              </w:rPr>
            </w:pPr>
            <w:r w:rsidRPr="008F48AC">
              <w:rPr>
                <w:rFonts w:ascii="Calibri" w:hAnsi="Calibri" w:cs="Calibri"/>
                <w:sz w:val="22"/>
                <w:szCs w:val="22"/>
              </w:rPr>
              <w:t>20 pts each</w:t>
            </w:r>
          </w:p>
        </w:tc>
        <w:tc>
          <w:tcPr>
            <w:tcW w:w="1008" w:type="pct"/>
            <w:tcBorders>
              <w:top w:val="single" w:sz="18" w:space="0" w:color="auto"/>
            </w:tcBorders>
          </w:tcPr>
          <w:p w:rsidR="00595179" w:rsidRPr="008F48AC" w:rsidRDefault="00595179" w:rsidP="004E55F0">
            <w:pPr>
              <w:jc w:val="center"/>
              <w:rPr>
                <w:rFonts w:ascii="Calibri" w:hAnsi="Calibri" w:cs="Calibri"/>
                <w:sz w:val="22"/>
                <w:szCs w:val="22"/>
              </w:rPr>
            </w:pPr>
            <w:r w:rsidRPr="008F48AC">
              <w:rPr>
                <w:rFonts w:ascii="Calibri" w:hAnsi="Calibri" w:cs="Calibri"/>
                <w:sz w:val="22"/>
                <w:szCs w:val="22"/>
              </w:rPr>
              <w:t>3</w:t>
            </w:r>
            <w:r w:rsidR="00544D8E" w:rsidRPr="008F48AC">
              <w:rPr>
                <w:rFonts w:ascii="Calibri" w:hAnsi="Calibri" w:cs="Calibri"/>
                <w:sz w:val="22"/>
                <w:szCs w:val="22"/>
              </w:rPr>
              <w:t>00</w:t>
            </w:r>
          </w:p>
        </w:tc>
        <w:tc>
          <w:tcPr>
            <w:tcW w:w="1008" w:type="pct"/>
            <w:tcBorders>
              <w:top w:val="single" w:sz="18" w:space="0" w:color="auto"/>
            </w:tcBorders>
          </w:tcPr>
          <w:p w:rsidR="00595179" w:rsidRPr="008F48AC" w:rsidRDefault="00595179" w:rsidP="004E55F0">
            <w:pPr>
              <w:jc w:val="center"/>
              <w:rPr>
                <w:rFonts w:ascii="Calibri" w:hAnsi="Calibri" w:cs="Calibri"/>
                <w:sz w:val="22"/>
                <w:szCs w:val="22"/>
              </w:rPr>
            </w:pPr>
            <w:r w:rsidRPr="008F48AC">
              <w:rPr>
                <w:rFonts w:ascii="Calibri" w:hAnsi="Calibri" w:cs="Calibri"/>
                <w:sz w:val="22"/>
                <w:szCs w:val="22"/>
              </w:rPr>
              <w:t>3</w:t>
            </w:r>
            <w:r w:rsidR="00544D8E" w:rsidRPr="008F48AC">
              <w:rPr>
                <w:rFonts w:ascii="Calibri" w:hAnsi="Calibri" w:cs="Calibri"/>
                <w:sz w:val="22"/>
                <w:szCs w:val="22"/>
              </w:rPr>
              <w:t>0</w:t>
            </w:r>
            <w:r w:rsidRPr="008F48AC">
              <w:rPr>
                <w:rFonts w:ascii="Calibri" w:hAnsi="Calibri" w:cs="Calibri"/>
                <w:sz w:val="22"/>
                <w:szCs w:val="22"/>
              </w:rPr>
              <w:t>%</w:t>
            </w:r>
          </w:p>
        </w:tc>
      </w:tr>
      <w:tr w:rsidR="009C6572" w:rsidRPr="008F48AC" w:rsidTr="00595179">
        <w:tc>
          <w:tcPr>
            <w:tcW w:w="1975" w:type="pct"/>
            <w:tcBorders>
              <w:top w:val="single" w:sz="18" w:space="0" w:color="auto"/>
            </w:tcBorders>
          </w:tcPr>
          <w:p w:rsidR="009C6572" w:rsidRPr="008F48AC" w:rsidRDefault="009C6572" w:rsidP="004E55F0">
            <w:pPr>
              <w:rPr>
                <w:rFonts w:ascii="Calibri" w:hAnsi="Calibri" w:cs="Calibri"/>
                <w:sz w:val="22"/>
                <w:szCs w:val="22"/>
              </w:rPr>
            </w:pPr>
            <w:r w:rsidRPr="008F48AC">
              <w:rPr>
                <w:rFonts w:ascii="Calibri" w:hAnsi="Calibri" w:cs="Calibri"/>
                <w:sz w:val="22"/>
                <w:szCs w:val="22"/>
              </w:rPr>
              <w:t>Quizzes</w:t>
            </w:r>
          </w:p>
        </w:tc>
        <w:tc>
          <w:tcPr>
            <w:tcW w:w="1008" w:type="pct"/>
            <w:tcBorders>
              <w:top w:val="single" w:sz="18" w:space="0" w:color="auto"/>
            </w:tcBorders>
          </w:tcPr>
          <w:p w:rsidR="009C6572" w:rsidRPr="008F48AC" w:rsidRDefault="009C6572" w:rsidP="004E55F0">
            <w:pPr>
              <w:jc w:val="center"/>
              <w:rPr>
                <w:rFonts w:ascii="Calibri" w:hAnsi="Calibri" w:cs="Calibri"/>
                <w:sz w:val="22"/>
                <w:szCs w:val="22"/>
              </w:rPr>
            </w:pPr>
            <w:r w:rsidRPr="008F48AC">
              <w:rPr>
                <w:rFonts w:ascii="Calibri" w:hAnsi="Calibri" w:cs="Calibri"/>
                <w:sz w:val="22"/>
                <w:szCs w:val="22"/>
              </w:rPr>
              <w:t>10 pts each</w:t>
            </w:r>
          </w:p>
        </w:tc>
        <w:tc>
          <w:tcPr>
            <w:tcW w:w="1008" w:type="pct"/>
            <w:tcBorders>
              <w:top w:val="single" w:sz="18" w:space="0" w:color="auto"/>
            </w:tcBorders>
          </w:tcPr>
          <w:p w:rsidR="009C6572" w:rsidRPr="008F48AC" w:rsidRDefault="009C6572" w:rsidP="004E55F0">
            <w:pPr>
              <w:jc w:val="center"/>
              <w:rPr>
                <w:rFonts w:ascii="Calibri" w:hAnsi="Calibri" w:cs="Calibri"/>
                <w:sz w:val="22"/>
                <w:szCs w:val="22"/>
              </w:rPr>
            </w:pPr>
            <w:r w:rsidRPr="008F48AC">
              <w:rPr>
                <w:rFonts w:ascii="Calibri" w:hAnsi="Calibri" w:cs="Calibri"/>
                <w:sz w:val="22"/>
                <w:szCs w:val="22"/>
              </w:rPr>
              <w:t>1</w:t>
            </w:r>
            <w:r w:rsidR="00544D8E" w:rsidRPr="008F48AC">
              <w:rPr>
                <w:rFonts w:ascii="Calibri" w:hAnsi="Calibri" w:cs="Calibri"/>
                <w:sz w:val="22"/>
                <w:szCs w:val="22"/>
              </w:rPr>
              <w:t>5</w:t>
            </w:r>
            <w:r w:rsidRPr="008F48AC">
              <w:rPr>
                <w:rFonts w:ascii="Calibri" w:hAnsi="Calibri" w:cs="Calibri"/>
                <w:sz w:val="22"/>
                <w:szCs w:val="22"/>
              </w:rPr>
              <w:t>0</w:t>
            </w:r>
          </w:p>
        </w:tc>
        <w:tc>
          <w:tcPr>
            <w:tcW w:w="1008" w:type="pct"/>
            <w:tcBorders>
              <w:top w:val="single" w:sz="18" w:space="0" w:color="auto"/>
            </w:tcBorders>
          </w:tcPr>
          <w:p w:rsidR="009C6572" w:rsidRPr="008F48AC" w:rsidRDefault="009C6572" w:rsidP="004E55F0">
            <w:pPr>
              <w:jc w:val="center"/>
              <w:rPr>
                <w:rFonts w:ascii="Calibri" w:hAnsi="Calibri" w:cs="Calibri"/>
                <w:sz w:val="22"/>
                <w:szCs w:val="22"/>
              </w:rPr>
            </w:pPr>
            <w:r w:rsidRPr="008F48AC">
              <w:rPr>
                <w:rFonts w:ascii="Calibri" w:hAnsi="Calibri" w:cs="Calibri"/>
                <w:sz w:val="22"/>
                <w:szCs w:val="22"/>
              </w:rPr>
              <w:t>1</w:t>
            </w:r>
            <w:r w:rsidR="00544D8E" w:rsidRPr="008F48AC">
              <w:rPr>
                <w:rFonts w:ascii="Calibri" w:hAnsi="Calibri" w:cs="Calibri"/>
                <w:sz w:val="22"/>
                <w:szCs w:val="22"/>
              </w:rPr>
              <w:t>5</w:t>
            </w:r>
            <w:r w:rsidRPr="008F48AC">
              <w:rPr>
                <w:rFonts w:ascii="Calibri" w:hAnsi="Calibri" w:cs="Calibri"/>
                <w:sz w:val="22"/>
                <w:szCs w:val="22"/>
              </w:rPr>
              <w:t>%</w:t>
            </w:r>
          </w:p>
        </w:tc>
      </w:tr>
      <w:tr w:rsidR="00595179" w:rsidRPr="008F48AC" w:rsidTr="00595179">
        <w:tc>
          <w:tcPr>
            <w:tcW w:w="1975" w:type="pct"/>
            <w:tcBorders>
              <w:top w:val="single" w:sz="18" w:space="0" w:color="auto"/>
            </w:tcBorders>
          </w:tcPr>
          <w:p w:rsidR="00595179" w:rsidRPr="008F48AC" w:rsidRDefault="009C6572" w:rsidP="004E55F0">
            <w:pPr>
              <w:rPr>
                <w:rFonts w:ascii="Calibri" w:hAnsi="Calibri" w:cs="Calibri"/>
                <w:sz w:val="22"/>
                <w:szCs w:val="22"/>
              </w:rPr>
            </w:pPr>
            <w:r w:rsidRPr="008F48AC">
              <w:rPr>
                <w:rFonts w:ascii="Calibri" w:hAnsi="Calibri" w:cs="Calibri"/>
                <w:sz w:val="22"/>
                <w:szCs w:val="22"/>
              </w:rPr>
              <w:t>Tests (3)</w:t>
            </w:r>
          </w:p>
        </w:tc>
        <w:tc>
          <w:tcPr>
            <w:tcW w:w="1008" w:type="pct"/>
            <w:tcBorders>
              <w:top w:val="single" w:sz="18" w:space="0" w:color="auto"/>
            </w:tcBorders>
          </w:tcPr>
          <w:p w:rsidR="00595179" w:rsidRPr="008F48AC" w:rsidRDefault="009C6572" w:rsidP="004E55F0">
            <w:pPr>
              <w:jc w:val="center"/>
              <w:rPr>
                <w:rFonts w:ascii="Calibri" w:hAnsi="Calibri" w:cs="Calibri"/>
                <w:sz w:val="22"/>
                <w:szCs w:val="22"/>
              </w:rPr>
            </w:pPr>
            <w:r w:rsidRPr="008F48AC">
              <w:rPr>
                <w:rFonts w:ascii="Calibri" w:hAnsi="Calibri" w:cs="Calibri"/>
                <w:sz w:val="22"/>
                <w:szCs w:val="22"/>
              </w:rPr>
              <w:t>50 pts each</w:t>
            </w:r>
          </w:p>
        </w:tc>
        <w:tc>
          <w:tcPr>
            <w:tcW w:w="1008" w:type="pct"/>
            <w:tcBorders>
              <w:top w:val="single" w:sz="18" w:space="0" w:color="auto"/>
            </w:tcBorders>
          </w:tcPr>
          <w:p w:rsidR="00595179" w:rsidRPr="008F48AC" w:rsidRDefault="009C6572" w:rsidP="004E55F0">
            <w:pPr>
              <w:jc w:val="center"/>
              <w:rPr>
                <w:rFonts w:ascii="Calibri" w:hAnsi="Calibri" w:cs="Calibri"/>
                <w:sz w:val="22"/>
                <w:szCs w:val="22"/>
              </w:rPr>
            </w:pPr>
            <w:r w:rsidRPr="008F48AC">
              <w:rPr>
                <w:rFonts w:ascii="Calibri" w:hAnsi="Calibri" w:cs="Calibri"/>
                <w:sz w:val="22"/>
                <w:szCs w:val="22"/>
              </w:rPr>
              <w:t>150</w:t>
            </w:r>
          </w:p>
        </w:tc>
        <w:tc>
          <w:tcPr>
            <w:tcW w:w="1008" w:type="pct"/>
            <w:tcBorders>
              <w:top w:val="single" w:sz="18" w:space="0" w:color="auto"/>
            </w:tcBorders>
          </w:tcPr>
          <w:p w:rsidR="00595179" w:rsidRPr="008F48AC" w:rsidRDefault="009C6572" w:rsidP="004E55F0">
            <w:pPr>
              <w:jc w:val="center"/>
              <w:rPr>
                <w:rFonts w:ascii="Calibri" w:hAnsi="Calibri" w:cs="Calibri"/>
                <w:sz w:val="22"/>
                <w:szCs w:val="22"/>
              </w:rPr>
            </w:pPr>
            <w:r w:rsidRPr="008F48AC">
              <w:rPr>
                <w:rFonts w:ascii="Calibri" w:hAnsi="Calibri" w:cs="Calibri"/>
                <w:sz w:val="22"/>
                <w:szCs w:val="22"/>
              </w:rPr>
              <w:t>15%</w:t>
            </w:r>
          </w:p>
        </w:tc>
      </w:tr>
      <w:tr w:rsidR="00595179" w:rsidRPr="008F48AC" w:rsidTr="00595179">
        <w:tc>
          <w:tcPr>
            <w:tcW w:w="1975" w:type="pct"/>
          </w:tcPr>
          <w:p w:rsidR="00595179" w:rsidRPr="008F48AC" w:rsidRDefault="009C6572" w:rsidP="004E55F0">
            <w:pPr>
              <w:rPr>
                <w:rFonts w:ascii="Calibri" w:hAnsi="Calibri" w:cs="Calibri"/>
                <w:sz w:val="22"/>
                <w:szCs w:val="22"/>
              </w:rPr>
            </w:pPr>
            <w:r w:rsidRPr="008F48AC">
              <w:rPr>
                <w:rFonts w:ascii="Calibri" w:hAnsi="Calibri" w:cs="Calibri"/>
                <w:sz w:val="22"/>
                <w:szCs w:val="22"/>
              </w:rPr>
              <w:t>Essays (2)</w:t>
            </w:r>
          </w:p>
        </w:tc>
        <w:tc>
          <w:tcPr>
            <w:tcW w:w="1008" w:type="pct"/>
            <w:vAlign w:val="bottom"/>
          </w:tcPr>
          <w:p w:rsidR="00595179" w:rsidRPr="008F48AC" w:rsidRDefault="00544D8E" w:rsidP="004E55F0">
            <w:pPr>
              <w:tabs>
                <w:tab w:val="left" w:pos="800"/>
                <w:tab w:val="center" w:pos="1116"/>
              </w:tabs>
              <w:jc w:val="center"/>
              <w:rPr>
                <w:rFonts w:ascii="Calibri" w:hAnsi="Calibri" w:cs="Calibri"/>
                <w:sz w:val="22"/>
                <w:szCs w:val="22"/>
              </w:rPr>
            </w:pPr>
            <w:r w:rsidRPr="008F48AC">
              <w:rPr>
                <w:rFonts w:ascii="Calibri" w:hAnsi="Calibri" w:cs="Calibri"/>
                <w:sz w:val="22"/>
                <w:szCs w:val="22"/>
              </w:rPr>
              <w:t>75</w:t>
            </w:r>
            <w:r w:rsidR="009C6572" w:rsidRPr="008F48AC">
              <w:rPr>
                <w:rFonts w:ascii="Calibri" w:hAnsi="Calibri" w:cs="Calibri"/>
                <w:sz w:val="22"/>
                <w:szCs w:val="22"/>
              </w:rPr>
              <w:t xml:space="preserve"> pts each</w:t>
            </w:r>
          </w:p>
        </w:tc>
        <w:tc>
          <w:tcPr>
            <w:tcW w:w="1008" w:type="pct"/>
          </w:tcPr>
          <w:p w:rsidR="00595179" w:rsidRPr="008F48AC" w:rsidRDefault="009C6572" w:rsidP="004E55F0">
            <w:pPr>
              <w:tabs>
                <w:tab w:val="left" w:pos="800"/>
                <w:tab w:val="center" w:pos="1116"/>
              </w:tabs>
              <w:jc w:val="center"/>
              <w:rPr>
                <w:rFonts w:ascii="Calibri" w:hAnsi="Calibri" w:cs="Calibri"/>
                <w:sz w:val="22"/>
                <w:szCs w:val="22"/>
              </w:rPr>
            </w:pPr>
            <w:r w:rsidRPr="008F48AC">
              <w:rPr>
                <w:rFonts w:ascii="Calibri" w:hAnsi="Calibri" w:cs="Calibri"/>
                <w:sz w:val="22"/>
                <w:szCs w:val="22"/>
              </w:rPr>
              <w:t>1</w:t>
            </w:r>
            <w:r w:rsidR="00544D8E" w:rsidRPr="008F48AC">
              <w:rPr>
                <w:rFonts w:ascii="Calibri" w:hAnsi="Calibri" w:cs="Calibri"/>
                <w:sz w:val="22"/>
                <w:szCs w:val="22"/>
              </w:rPr>
              <w:t>50</w:t>
            </w:r>
          </w:p>
        </w:tc>
        <w:tc>
          <w:tcPr>
            <w:tcW w:w="1008" w:type="pct"/>
          </w:tcPr>
          <w:p w:rsidR="00595179" w:rsidRPr="008F48AC" w:rsidRDefault="009C6572" w:rsidP="004E55F0">
            <w:pPr>
              <w:tabs>
                <w:tab w:val="left" w:pos="800"/>
                <w:tab w:val="center" w:pos="1116"/>
              </w:tabs>
              <w:jc w:val="center"/>
              <w:rPr>
                <w:rFonts w:ascii="Calibri" w:hAnsi="Calibri" w:cs="Calibri"/>
                <w:sz w:val="22"/>
                <w:szCs w:val="22"/>
              </w:rPr>
            </w:pPr>
            <w:r w:rsidRPr="008F48AC">
              <w:rPr>
                <w:rFonts w:ascii="Calibri" w:hAnsi="Calibri" w:cs="Calibri"/>
                <w:sz w:val="22"/>
                <w:szCs w:val="22"/>
              </w:rPr>
              <w:t>1</w:t>
            </w:r>
            <w:r w:rsidR="00544D8E" w:rsidRPr="008F48AC">
              <w:rPr>
                <w:rFonts w:ascii="Calibri" w:hAnsi="Calibri" w:cs="Calibri"/>
                <w:sz w:val="22"/>
                <w:szCs w:val="22"/>
              </w:rPr>
              <w:t>5</w:t>
            </w:r>
            <w:r w:rsidRPr="008F48AC">
              <w:rPr>
                <w:rFonts w:ascii="Calibri" w:hAnsi="Calibri" w:cs="Calibri"/>
                <w:sz w:val="22"/>
                <w:szCs w:val="22"/>
              </w:rPr>
              <w:t>%</w:t>
            </w:r>
          </w:p>
        </w:tc>
      </w:tr>
      <w:tr w:rsidR="00595179" w:rsidRPr="008F48AC" w:rsidTr="00595179">
        <w:tc>
          <w:tcPr>
            <w:tcW w:w="1975" w:type="pct"/>
            <w:tcBorders>
              <w:bottom w:val="single" w:sz="18" w:space="0" w:color="auto"/>
            </w:tcBorders>
            <w:shd w:val="clear" w:color="auto" w:fill="auto"/>
          </w:tcPr>
          <w:p w:rsidR="00595179" w:rsidRPr="008F48AC" w:rsidRDefault="00595179" w:rsidP="004E55F0">
            <w:pPr>
              <w:rPr>
                <w:rFonts w:ascii="Calibri" w:hAnsi="Calibri" w:cs="Calibri"/>
                <w:sz w:val="22"/>
                <w:szCs w:val="22"/>
              </w:rPr>
            </w:pPr>
            <w:r w:rsidRPr="008F48AC">
              <w:rPr>
                <w:rFonts w:ascii="Calibri" w:hAnsi="Calibri" w:cs="Calibri"/>
                <w:sz w:val="22"/>
                <w:szCs w:val="22"/>
              </w:rPr>
              <w:t>Final Exam</w:t>
            </w:r>
            <w:r w:rsidR="009C6572" w:rsidRPr="008F48AC">
              <w:rPr>
                <w:rFonts w:ascii="Calibri" w:hAnsi="Calibri" w:cs="Calibri"/>
                <w:sz w:val="22"/>
                <w:szCs w:val="22"/>
              </w:rPr>
              <w:t xml:space="preserve"> (Research Paper &amp; MC)</w:t>
            </w:r>
          </w:p>
        </w:tc>
        <w:tc>
          <w:tcPr>
            <w:tcW w:w="1008" w:type="pct"/>
            <w:tcBorders>
              <w:bottom w:val="single" w:sz="18" w:space="0" w:color="auto"/>
            </w:tcBorders>
            <w:shd w:val="clear" w:color="auto" w:fill="auto"/>
          </w:tcPr>
          <w:p w:rsidR="00595179" w:rsidRPr="008F48AC" w:rsidRDefault="00544D8E" w:rsidP="004E55F0">
            <w:pPr>
              <w:jc w:val="center"/>
              <w:rPr>
                <w:rFonts w:ascii="Calibri" w:hAnsi="Calibri" w:cs="Calibri"/>
                <w:sz w:val="22"/>
                <w:szCs w:val="22"/>
              </w:rPr>
            </w:pPr>
            <w:r w:rsidRPr="008F48AC">
              <w:rPr>
                <w:rFonts w:ascii="Calibri" w:hAnsi="Calibri" w:cs="Calibri"/>
                <w:sz w:val="22"/>
                <w:szCs w:val="22"/>
              </w:rPr>
              <w:t>250</w:t>
            </w:r>
          </w:p>
        </w:tc>
        <w:tc>
          <w:tcPr>
            <w:tcW w:w="1008" w:type="pct"/>
            <w:tcBorders>
              <w:bottom w:val="single" w:sz="18" w:space="0" w:color="auto"/>
            </w:tcBorders>
          </w:tcPr>
          <w:p w:rsidR="00595179" w:rsidRPr="008F48AC" w:rsidRDefault="00544D8E" w:rsidP="00544D8E">
            <w:pPr>
              <w:jc w:val="center"/>
              <w:rPr>
                <w:rFonts w:ascii="Calibri" w:hAnsi="Calibri" w:cs="Calibri"/>
                <w:sz w:val="22"/>
                <w:szCs w:val="22"/>
              </w:rPr>
            </w:pPr>
            <w:r w:rsidRPr="008F48AC">
              <w:rPr>
                <w:rFonts w:ascii="Calibri" w:hAnsi="Calibri" w:cs="Calibri"/>
                <w:sz w:val="22"/>
                <w:szCs w:val="22"/>
              </w:rPr>
              <w:t>250</w:t>
            </w:r>
          </w:p>
        </w:tc>
        <w:tc>
          <w:tcPr>
            <w:tcW w:w="1008" w:type="pct"/>
            <w:tcBorders>
              <w:bottom w:val="single" w:sz="18" w:space="0" w:color="auto"/>
            </w:tcBorders>
          </w:tcPr>
          <w:p w:rsidR="00595179" w:rsidRPr="008F48AC" w:rsidRDefault="009C6572" w:rsidP="004E55F0">
            <w:pPr>
              <w:jc w:val="center"/>
              <w:rPr>
                <w:rFonts w:ascii="Calibri" w:hAnsi="Calibri" w:cs="Calibri"/>
                <w:sz w:val="22"/>
                <w:szCs w:val="22"/>
              </w:rPr>
            </w:pPr>
            <w:r w:rsidRPr="008F48AC">
              <w:rPr>
                <w:rFonts w:ascii="Calibri" w:hAnsi="Calibri" w:cs="Calibri"/>
                <w:sz w:val="22"/>
                <w:szCs w:val="22"/>
              </w:rPr>
              <w:t>25</w:t>
            </w:r>
            <w:r w:rsidR="00595179" w:rsidRPr="008F48AC">
              <w:rPr>
                <w:rFonts w:ascii="Calibri" w:hAnsi="Calibri" w:cs="Calibri"/>
                <w:sz w:val="22"/>
                <w:szCs w:val="22"/>
              </w:rPr>
              <w:t>%</w:t>
            </w:r>
          </w:p>
        </w:tc>
      </w:tr>
      <w:tr w:rsidR="00595179" w:rsidRPr="008F48AC" w:rsidTr="00595179">
        <w:tc>
          <w:tcPr>
            <w:tcW w:w="1975" w:type="pct"/>
            <w:tcBorders>
              <w:top w:val="single" w:sz="18" w:space="0" w:color="auto"/>
              <w:left w:val="nil"/>
              <w:bottom w:val="nil"/>
              <w:right w:val="single" w:sz="4" w:space="0" w:color="auto"/>
            </w:tcBorders>
          </w:tcPr>
          <w:p w:rsidR="00595179" w:rsidRPr="008F48AC" w:rsidRDefault="00595179" w:rsidP="004E55F0">
            <w:pPr>
              <w:jc w:val="right"/>
              <w:rPr>
                <w:rFonts w:ascii="Calibri" w:hAnsi="Calibri" w:cs="Calibri"/>
                <w:sz w:val="22"/>
                <w:szCs w:val="22"/>
              </w:rPr>
            </w:pPr>
          </w:p>
        </w:tc>
        <w:tc>
          <w:tcPr>
            <w:tcW w:w="1008" w:type="pct"/>
            <w:tcBorders>
              <w:top w:val="single" w:sz="18" w:space="0" w:color="auto"/>
              <w:left w:val="single" w:sz="4" w:space="0" w:color="auto"/>
            </w:tcBorders>
          </w:tcPr>
          <w:p w:rsidR="00595179" w:rsidRPr="008F48AC" w:rsidRDefault="00595179" w:rsidP="00203C90">
            <w:pPr>
              <w:tabs>
                <w:tab w:val="left" w:pos="-18"/>
                <w:tab w:val="center" w:pos="1116"/>
              </w:tabs>
              <w:jc w:val="center"/>
              <w:rPr>
                <w:rFonts w:ascii="Calibri" w:hAnsi="Calibri" w:cs="Calibri"/>
                <w:b/>
                <w:sz w:val="22"/>
                <w:szCs w:val="22"/>
              </w:rPr>
            </w:pPr>
            <w:r w:rsidRPr="008F48AC">
              <w:rPr>
                <w:rFonts w:ascii="Calibri" w:hAnsi="Calibri" w:cs="Calibri"/>
                <w:b/>
                <w:sz w:val="22"/>
                <w:szCs w:val="22"/>
              </w:rPr>
              <w:t>Total: 1000 points</w:t>
            </w:r>
          </w:p>
        </w:tc>
        <w:tc>
          <w:tcPr>
            <w:tcW w:w="1008" w:type="pct"/>
            <w:tcBorders>
              <w:top w:val="single" w:sz="18" w:space="0" w:color="auto"/>
              <w:left w:val="single" w:sz="4" w:space="0" w:color="auto"/>
            </w:tcBorders>
          </w:tcPr>
          <w:p w:rsidR="00595179" w:rsidRPr="008F48AC" w:rsidRDefault="00595179" w:rsidP="00203C90">
            <w:pPr>
              <w:tabs>
                <w:tab w:val="left" w:pos="-18"/>
                <w:tab w:val="center" w:pos="1116"/>
              </w:tabs>
              <w:jc w:val="center"/>
              <w:rPr>
                <w:rFonts w:ascii="Calibri" w:hAnsi="Calibri" w:cs="Calibri"/>
                <w:b/>
                <w:sz w:val="22"/>
                <w:szCs w:val="22"/>
              </w:rPr>
            </w:pPr>
            <w:r w:rsidRPr="008F48AC">
              <w:rPr>
                <w:rFonts w:ascii="Calibri" w:hAnsi="Calibri" w:cs="Calibri"/>
                <w:b/>
                <w:sz w:val="22"/>
                <w:szCs w:val="22"/>
              </w:rPr>
              <w:t>1,000</w:t>
            </w:r>
          </w:p>
        </w:tc>
        <w:tc>
          <w:tcPr>
            <w:tcW w:w="1008" w:type="pct"/>
            <w:tcBorders>
              <w:top w:val="single" w:sz="18" w:space="0" w:color="auto"/>
              <w:left w:val="single" w:sz="4" w:space="0" w:color="auto"/>
            </w:tcBorders>
          </w:tcPr>
          <w:p w:rsidR="00595179" w:rsidRPr="008F48AC" w:rsidRDefault="00595179" w:rsidP="00203C90">
            <w:pPr>
              <w:tabs>
                <w:tab w:val="left" w:pos="-18"/>
                <w:tab w:val="center" w:pos="1116"/>
              </w:tabs>
              <w:jc w:val="center"/>
              <w:rPr>
                <w:rFonts w:ascii="Calibri" w:hAnsi="Calibri" w:cs="Calibri"/>
                <w:b/>
                <w:sz w:val="22"/>
                <w:szCs w:val="22"/>
              </w:rPr>
            </w:pPr>
            <w:r w:rsidRPr="008F48AC">
              <w:rPr>
                <w:rFonts w:ascii="Calibri" w:hAnsi="Calibri" w:cs="Calibri"/>
                <w:b/>
                <w:sz w:val="22"/>
                <w:szCs w:val="22"/>
              </w:rPr>
              <w:t>100</w:t>
            </w:r>
          </w:p>
        </w:tc>
      </w:tr>
    </w:tbl>
    <w:p w:rsidR="00AA5FBB" w:rsidRPr="008F48AC" w:rsidRDefault="00AA5FBB" w:rsidP="00AA5FBB"/>
    <w:p w:rsidR="00AA5FBB" w:rsidRPr="008F48AC" w:rsidRDefault="00AA5FBB" w:rsidP="00AA5FBB">
      <w:pPr>
        <w:pStyle w:val="Heading2A"/>
      </w:pPr>
      <w:r w:rsidRPr="008F48AC">
        <w:t>Grading Conversion Table</w:t>
      </w:r>
    </w:p>
    <w:p w:rsidR="00AA5FBB" w:rsidRPr="008F48AC" w:rsidRDefault="00AA5FBB" w:rsidP="00AA5FBB"/>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2130"/>
        <w:gridCol w:w="2130"/>
      </w:tblGrid>
      <w:tr w:rsidR="00AA5FBB" w:rsidRPr="008F48AC" w:rsidTr="00AA5FBB">
        <w:tc>
          <w:tcPr>
            <w:tcW w:w="2130" w:type="dxa"/>
            <w:tcBorders>
              <w:bottom w:val="single" w:sz="18" w:space="0" w:color="auto"/>
            </w:tcBorders>
            <w:shd w:val="clear" w:color="auto" w:fill="365F91" w:themeFill="accent1" w:themeFillShade="BF"/>
          </w:tcPr>
          <w:p w:rsidR="00AA5FBB" w:rsidRPr="008F48AC" w:rsidRDefault="00AA5FBB" w:rsidP="004E55F0">
            <w:pPr>
              <w:jc w:val="center"/>
              <w:rPr>
                <w:rFonts w:ascii="Calibri" w:hAnsi="Calibri" w:cs="Calibri"/>
                <w:b/>
                <w:color w:val="FFFFFF" w:themeColor="background1"/>
                <w:sz w:val="22"/>
                <w:szCs w:val="22"/>
              </w:rPr>
            </w:pPr>
            <w:r w:rsidRPr="008F48AC">
              <w:rPr>
                <w:rFonts w:ascii="Calibri" w:hAnsi="Calibri" w:cs="Calibri"/>
                <w:b/>
                <w:color w:val="FFFFFF" w:themeColor="background1"/>
                <w:sz w:val="22"/>
                <w:szCs w:val="22"/>
              </w:rPr>
              <w:t>Letter Grade</w:t>
            </w:r>
          </w:p>
        </w:tc>
        <w:tc>
          <w:tcPr>
            <w:tcW w:w="2130" w:type="dxa"/>
            <w:tcBorders>
              <w:bottom w:val="single" w:sz="18" w:space="0" w:color="auto"/>
            </w:tcBorders>
            <w:shd w:val="clear" w:color="auto" w:fill="365F91" w:themeFill="accent1" w:themeFillShade="BF"/>
          </w:tcPr>
          <w:p w:rsidR="00AA5FBB" w:rsidRPr="008F48AC" w:rsidRDefault="00AA5FBB" w:rsidP="004E55F0">
            <w:pPr>
              <w:jc w:val="center"/>
              <w:rPr>
                <w:rFonts w:ascii="Calibri" w:hAnsi="Calibri" w:cs="Calibri"/>
                <w:b/>
                <w:color w:val="FFFFFF" w:themeColor="background1"/>
                <w:sz w:val="22"/>
                <w:szCs w:val="22"/>
              </w:rPr>
            </w:pPr>
            <w:r w:rsidRPr="008F48AC">
              <w:rPr>
                <w:rFonts w:ascii="Calibri" w:hAnsi="Calibri" w:cs="Calibri"/>
                <w:b/>
                <w:color w:val="FFFFFF" w:themeColor="background1"/>
                <w:sz w:val="22"/>
                <w:szCs w:val="22"/>
              </w:rPr>
              <w:t>Grade Point</w:t>
            </w:r>
          </w:p>
        </w:tc>
        <w:tc>
          <w:tcPr>
            <w:tcW w:w="2130" w:type="dxa"/>
            <w:tcBorders>
              <w:bottom w:val="single" w:sz="18" w:space="0" w:color="auto"/>
            </w:tcBorders>
            <w:shd w:val="clear" w:color="auto" w:fill="365F91" w:themeFill="accent1" w:themeFillShade="BF"/>
          </w:tcPr>
          <w:p w:rsidR="00AA5FBB" w:rsidRPr="008F48AC" w:rsidRDefault="00AA5FBB" w:rsidP="004E55F0">
            <w:pPr>
              <w:jc w:val="center"/>
              <w:rPr>
                <w:rFonts w:ascii="Calibri" w:hAnsi="Calibri" w:cs="Calibri"/>
                <w:b/>
                <w:color w:val="FFFFFF" w:themeColor="background1"/>
                <w:sz w:val="22"/>
                <w:szCs w:val="22"/>
              </w:rPr>
            </w:pPr>
            <w:r w:rsidRPr="008F48AC">
              <w:rPr>
                <w:rFonts w:ascii="Calibri" w:hAnsi="Calibri" w:cs="Calibri"/>
                <w:b/>
                <w:color w:val="FFFFFF" w:themeColor="background1"/>
                <w:sz w:val="22"/>
                <w:szCs w:val="22"/>
              </w:rPr>
              <w:t>Percentage</w:t>
            </w:r>
          </w:p>
        </w:tc>
      </w:tr>
      <w:tr w:rsidR="00AA5FBB" w:rsidRPr="008F48AC" w:rsidTr="004E55F0">
        <w:tc>
          <w:tcPr>
            <w:tcW w:w="2130" w:type="dxa"/>
            <w:tcBorders>
              <w:top w:val="single" w:sz="18" w:space="0" w:color="auto"/>
            </w:tcBorders>
          </w:tcPr>
          <w:p w:rsidR="00AA5FBB" w:rsidRPr="008F48AC" w:rsidRDefault="00AA5FBB" w:rsidP="004E55F0">
            <w:pPr>
              <w:ind w:left="792"/>
              <w:rPr>
                <w:rFonts w:ascii="Calibri" w:hAnsi="Calibri" w:cs="Calibri"/>
                <w:sz w:val="22"/>
                <w:szCs w:val="22"/>
              </w:rPr>
            </w:pPr>
            <w:r w:rsidRPr="008F48AC">
              <w:rPr>
                <w:rFonts w:ascii="Calibri" w:hAnsi="Calibri" w:cs="Calibri"/>
                <w:sz w:val="22"/>
                <w:szCs w:val="22"/>
              </w:rPr>
              <w:t>A</w:t>
            </w:r>
          </w:p>
        </w:tc>
        <w:tc>
          <w:tcPr>
            <w:tcW w:w="2130" w:type="dxa"/>
            <w:tcBorders>
              <w:top w:val="single" w:sz="18" w:space="0" w:color="auto"/>
            </w:tcBorders>
            <w:vAlign w:val="center"/>
          </w:tcPr>
          <w:p w:rsidR="00AA5FBB" w:rsidRPr="008F48AC" w:rsidRDefault="00AA5FBB" w:rsidP="004E55F0">
            <w:pPr>
              <w:tabs>
                <w:tab w:val="left" w:pos="800"/>
                <w:tab w:val="center" w:pos="1116"/>
              </w:tabs>
              <w:jc w:val="center"/>
              <w:rPr>
                <w:rFonts w:ascii="Calibri" w:hAnsi="Calibri" w:cs="Calibri"/>
                <w:sz w:val="22"/>
                <w:szCs w:val="22"/>
              </w:rPr>
            </w:pPr>
            <w:r w:rsidRPr="008F48AC">
              <w:rPr>
                <w:rFonts w:ascii="Calibri" w:hAnsi="Calibri" w:cs="Calibri"/>
                <w:sz w:val="22"/>
                <w:szCs w:val="22"/>
              </w:rPr>
              <w:t>4.0</w:t>
            </w:r>
          </w:p>
        </w:tc>
        <w:tc>
          <w:tcPr>
            <w:tcW w:w="2130" w:type="dxa"/>
            <w:tcBorders>
              <w:top w:val="single" w:sz="18" w:space="0" w:color="auto"/>
            </w:tcBorders>
            <w:vAlign w:val="center"/>
          </w:tcPr>
          <w:p w:rsidR="00AA5FBB" w:rsidRPr="008F48AC" w:rsidRDefault="009B39B8" w:rsidP="004E55F0">
            <w:pPr>
              <w:tabs>
                <w:tab w:val="left" w:pos="800"/>
                <w:tab w:val="center" w:pos="1116"/>
              </w:tabs>
              <w:jc w:val="center"/>
              <w:rPr>
                <w:rFonts w:ascii="Calibri" w:hAnsi="Calibri" w:cs="Calibri"/>
                <w:sz w:val="22"/>
                <w:szCs w:val="22"/>
              </w:rPr>
            </w:pPr>
            <w:r w:rsidRPr="008F48AC">
              <w:rPr>
                <w:rFonts w:ascii="Calibri" w:hAnsi="Calibri" w:cs="Calibri"/>
                <w:sz w:val="22"/>
                <w:szCs w:val="22"/>
              </w:rPr>
              <w:t>90</w:t>
            </w:r>
            <w:r w:rsidR="00AA5FBB" w:rsidRPr="008F48AC">
              <w:rPr>
                <w:rFonts w:ascii="Calibri" w:hAnsi="Calibri" w:cs="Calibri"/>
                <w:sz w:val="22"/>
                <w:szCs w:val="22"/>
              </w:rPr>
              <w:t>-100</w:t>
            </w:r>
          </w:p>
        </w:tc>
      </w:tr>
      <w:tr w:rsidR="00AA5FBB" w:rsidRPr="008F48AC" w:rsidTr="004E55F0">
        <w:tc>
          <w:tcPr>
            <w:tcW w:w="2130" w:type="dxa"/>
          </w:tcPr>
          <w:p w:rsidR="00AA5FBB" w:rsidRPr="008F48AC" w:rsidRDefault="00AA5FBB" w:rsidP="004E55F0">
            <w:pPr>
              <w:ind w:left="792"/>
              <w:rPr>
                <w:rFonts w:ascii="Calibri" w:hAnsi="Calibri" w:cs="Calibri"/>
                <w:sz w:val="22"/>
                <w:szCs w:val="22"/>
              </w:rPr>
            </w:pPr>
            <w:r w:rsidRPr="008F48AC">
              <w:rPr>
                <w:rFonts w:ascii="Calibri" w:hAnsi="Calibri" w:cs="Calibri"/>
                <w:sz w:val="22"/>
                <w:szCs w:val="22"/>
              </w:rPr>
              <w:t>B</w:t>
            </w:r>
          </w:p>
        </w:tc>
        <w:tc>
          <w:tcPr>
            <w:tcW w:w="2130" w:type="dxa"/>
            <w:vAlign w:val="center"/>
          </w:tcPr>
          <w:p w:rsidR="00AA5FBB" w:rsidRPr="008F48AC" w:rsidRDefault="00AA5FBB" w:rsidP="004E55F0">
            <w:pPr>
              <w:tabs>
                <w:tab w:val="left" w:pos="800"/>
                <w:tab w:val="center" w:pos="1116"/>
              </w:tabs>
              <w:jc w:val="center"/>
              <w:rPr>
                <w:rFonts w:ascii="Calibri" w:hAnsi="Calibri" w:cs="Calibri"/>
                <w:sz w:val="22"/>
                <w:szCs w:val="22"/>
              </w:rPr>
            </w:pPr>
            <w:r w:rsidRPr="008F48AC">
              <w:rPr>
                <w:rFonts w:ascii="Calibri" w:hAnsi="Calibri" w:cs="Calibri"/>
                <w:sz w:val="22"/>
                <w:szCs w:val="22"/>
              </w:rPr>
              <w:t>3.0</w:t>
            </w:r>
          </w:p>
        </w:tc>
        <w:tc>
          <w:tcPr>
            <w:tcW w:w="2130" w:type="dxa"/>
            <w:vAlign w:val="center"/>
          </w:tcPr>
          <w:p w:rsidR="00AA5FBB" w:rsidRPr="008F48AC" w:rsidRDefault="009B39B8" w:rsidP="004E55F0">
            <w:pPr>
              <w:tabs>
                <w:tab w:val="left" w:pos="800"/>
                <w:tab w:val="center" w:pos="1116"/>
              </w:tabs>
              <w:jc w:val="center"/>
              <w:rPr>
                <w:rFonts w:ascii="Calibri" w:hAnsi="Calibri" w:cs="Calibri"/>
                <w:sz w:val="22"/>
                <w:szCs w:val="22"/>
              </w:rPr>
            </w:pPr>
            <w:r w:rsidRPr="008F48AC">
              <w:rPr>
                <w:rFonts w:ascii="Calibri" w:hAnsi="Calibri" w:cs="Calibri"/>
                <w:sz w:val="22"/>
                <w:szCs w:val="22"/>
              </w:rPr>
              <w:t>80-89</w:t>
            </w:r>
          </w:p>
        </w:tc>
      </w:tr>
      <w:tr w:rsidR="00AA5FBB" w:rsidRPr="008F48AC" w:rsidTr="004E55F0">
        <w:tc>
          <w:tcPr>
            <w:tcW w:w="2130" w:type="dxa"/>
          </w:tcPr>
          <w:p w:rsidR="00AA5FBB" w:rsidRPr="008F48AC" w:rsidRDefault="00AA5FBB" w:rsidP="004E55F0">
            <w:pPr>
              <w:ind w:left="792"/>
              <w:rPr>
                <w:rFonts w:ascii="Calibri" w:hAnsi="Calibri" w:cs="Calibri"/>
                <w:sz w:val="22"/>
                <w:szCs w:val="22"/>
              </w:rPr>
            </w:pPr>
            <w:r w:rsidRPr="008F48AC">
              <w:rPr>
                <w:rFonts w:ascii="Calibri" w:hAnsi="Calibri" w:cs="Calibri"/>
                <w:sz w:val="22"/>
                <w:szCs w:val="22"/>
              </w:rPr>
              <w:t>C</w:t>
            </w:r>
          </w:p>
        </w:tc>
        <w:tc>
          <w:tcPr>
            <w:tcW w:w="2130" w:type="dxa"/>
            <w:vAlign w:val="center"/>
          </w:tcPr>
          <w:p w:rsidR="00AA5FBB" w:rsidRPr="008F48AC" w:rsidRDefault="00AA5FBB" w:rsidP="004E55F0">
            <w:pPr>
              <w:tabs>
                <w:tab w:val="left" w:pos="800"/>
                <w:tab w:val="center" w:pos="1116"/>
              </w:tabs>
              <w:jc w:val="center"/>
              <w:rPr>
                <w:rFonts w:ascii="Calibri" w:hAnsi="Calibri" w:cs="Calibri"/>
                <w:sz w:val="22"/>
                <w:szCs w:val="22"/>
              </w:rPr>
            </w:pPr>
            <w:r w:rsidRPr="008F48AC">
              <w:rPr>
                <w:rFonts w:ascii="Calibri" w:hAnsi="Calibri" w:cs="Calibri"/>
                <w:sz w:val="22"/>
                <w:szCs w:val="22"/>
              </w:rPr>
              <w:t>2.0</w:t>
            </w:r>
          </w:p>
        </w:tc>
        <w:tc>
          <w:tcPr>
            <w:tcW w:w="2130" w:type="dxa"/>
            <w:vAlign w:val="center"/>
          </w:tcPr>
          <w:p w:rsidR="00AA5FBB" w:rsidRPr="008F48AC" w:rsidRDefault="009B39B8" w:rsidP="004E55F0">
            <w:pPr>
              <w:tabs>
                <w:tab w:val="left" w:pos="800"/>
                <w:tab w:val="center" w:pos="1116"/>
              </w:tabs>
              <w:jc w:val="center"/>
              <w:rPr>
                <w:rFonts w:ascii="Calibri" w:hAnsi="Calibri" w:cs="Calibri"/>
                <w:sz w:val="22"/>
                <w:szCs w:val="22"/>
              </w:rPr>
            </w:pPr>
            <w:r w:rsidRPr="008F48AC">
              <w:rPr>
                <w:rFonts w:ascii="Calibri" w:hAnsi="Calibri" w:cs="Calibri"/>
                <w:sz w:val="22"/>
                <w:szCs w:val="22"/>
              </w:rPr>
              <w:t>70-79</w:t>
            </w:r>
          </w:p>
        </w:tc>
      </w:tr>
      <w:tr w:rsidR="00AA5FBB" w:rsidRPr="008F48AC" w:rsidTr="004E55F0">
        <w:tc>
          <w:tcPr>
            <w:tcW w:w="2130" w:type="dxa"/>
          </w:tcPr>
          <w:p w:rsidR="00AA5FBB" w:rsidRPr="008F48AC" w:rsidRDefault="00AA5FBB" w:rsidP="004E55F0">
            <w:pPr>
              <w:ind w:left="792"/>
              <w:rPr>
                <w:rFonts w:ascii="Calibri" w:hAnsi="Calibri" w:cs="Calibri"/>
                <w:sz w:val="22"/>
                <w:szCs w:val="22"/>
              </w:rPr>
            </w:pPr>
            <w:r w:rsidRPr="008F48AC">
              <w:rPr>
                <w:rFonts w:ascii="Calibri" w:hAnsi="Calibri" w:cs="Calibri"/>
                <w:sz w:val="22"/>
                <w:szCs w:val="22"/>
              </w:rPr>
              <w:t>D</w:t>
            </w:r>
          </w:p>
        </w:tc>
        <w:tc>
          <w:tcPr>
            <w:tcW w:w="2130" w:type="dxa"/>
            <w:vAlign w:val="center"/>
          </w:tcPr>
          <w:p w:rsidR="00AA5FBB" w:rsidRPr="008F48AC" w:rsidRDefault="00AA5FBB" w:rsidP="004E55F0">
            <w:pPr>
              <w:tabs>
                <w:tab w:val="left" w:pos="800"/>
                <w:tab w:val="center" w:pos="1116"/>
              </w:tabs>
              <w:jc w:val="center"/>
              <w:rPr>
                <w:rFonts w:ascii="Calibri" w:hAnsi="Calibri" w:cs="Calibri"/>
                <w:sz w:val="22"/>
                <w:szCs w:val="22"/>
              </w:rPr>
            </w:pPr>
            <w:r w:rsidRPr="008F48AC">
              <w:rPr>
                <w:rFonts w:ascii="Calibri" w:hAnsi="Calibri" w:cs="Calibri"/>
                <w:sz w:val="22"/>
                <w:szCs w:val="22"/>
              </w:rPr>
              <w:t>1.0</w:t>
            </w:r>
          </w:p>
        </w:tc>
        <w:tc>
          <w:tcPr>
            <w:tcW w:w="2130" w:type="dxa"/>
            <w:vAlign w:val="center"/>
          </w:tcPr>
          <w:p w:rsidR="00AA5FBB" w:rsidRPr="008F48AC" w:rsidRDefault="009B39B8" w:rsidP="004E55F0">
            <w:pPr>
              <w:tabs>
                <w:tab w:val="left" w:pos="800"/>
                <w:tab w:val="center" w:pos="1116"/>
              </w:tabs>
              <w:jc w:val="center"/>
              <w:rPr>
                <w:rFonts w:ascii="Calibri" w:hAnsi="Calibri" w:cs="Calibri"/>
                <w:sz w:val="22"/>
                <w:szCs w:val="22"/>
              </w:rPr>
            </w:pPr>
            <w:r w:rsidRPr="008F48AC">
              <w:rPr>
                <w:rFonts w:ascii="Calibri" w:hAnsi="Calibri" w:cs="Calibri"/>
                <w:sz w:val="22"/>
                <w:szCs w:val="22"/>
              </w:rPr>
              <w:t>60-69</w:t>
            </w:r>
          </w:p>
        </w:tc>
      </w:tr>
      <w:tr w:rsidR="00AA5FBB" w:rsidRPr="008F48AC" w:rsidTr="004E55F0">
        <w:tc>
          <w:tcPr>
            <w:tcW w:w="2130" w:type="dxa"/>
          </w:tcPr>
          <w:p w:rsidR="00AA5FBB" w:rsidRPr="008F48AC" w:rsidRDefault="00AA5FBB" w:rsidP="004E55F0">
            <w:pPr>
              <w:ind w:left="792"/>
              <w:rPr>
                <w:rFonts w:ascii="Calibri" w:hAnsi="Calibri" w:cs="Calibri"/>
                <w:sz w:val="22"/>
                <w:szCs w:val="22"/>
              </w:rPr>
            </w:pPr>
            <w:r w:rsidRPr="008F48AC">
              <w:rPr>
                <w:rFonts w:ascii="Calibri" w:hAnsi="Calibri" w:cs="Calibri"/>
                <w:sz w:val="22"/>
                <w:szCs w:val="22"/>
              </w:rPr>
              <w:t>F</w:t>
            </w:r>
          </w:p>
        </w:tc>
        <w:tc>
          <w:tcPr>
            <w:tcW w:w="2130" w:type="dxa"/>
            <w:vAlign w:val="center"/>
          </w:tcPr>
          <w:p w:rsidR="00AA5FBB" w:rsidRPr="008F48AC" w:rsidRDefault="00AA5FBB" w:rsidP="004E55F0">
            <w:pPr>
              <w:tabs>
                <w:tab w:val="left" w:pos="800"/>
                <w:tab w:val="center" w:pos="1116"/>
              </w:tabs>
              <w:jc w:val="center"/>
              <w:rPr>
                <w:rFonts w:ascii="Calibri" w:hAnsi="Calibri" w:cs="Calibri"/>
                <w:sz w:val="22"/>
                <w:szCs w:val="22"/>
              </w:rPr>
            </w:pPr>
            <w:r w:rsidRPr="008F48AC">
              <w:rPr>
                <w:rFonts w:ascii="Calibri" w:hAnsi="Calibri" w:cs="Calibri"/>
                <w:sz w:val="22"/>
                <w:szCs w:val="22"/>
              </w:rPr>
              <w:t>.0</w:t>
            </w:r>
          </w:p>
        </w:tc>
        <w:tc>
          <w:tcPr>
            <w:tcW w:w="2130" w:type="dxa"/>
            <w:vAlign w:val="center"/>
          </w:tcPr>
          <w:p w:rsidR="00AA5FBB" w:rsidRPr="008F48AC" w:rsidRDefault="00AA5FBB" w:rsidP="009B39B8">
            <w:pPr>
              <w:tabs>
                <w:tab w:val="left" w:pos="800"/>
                <w:tab w:val="center" w:pos="1116"/>
              </w:tabs>
              <w:jc w:val="center"/>
              <w:rPr>
                <w:rFonts w:ascii="Calibri" w:hAnsi="Calibri" w:cs="Calibri"/>
                <w:sz w:val="22"/>
                <w:szCs w:val="22"/>
              </w:rPr>
            </w:pPr>
            <w:r w:rsidRPr="008F48AC">
              <w:rPr>
                <w:rFonts w:ascii="Calibri" w:hAnsi="Calibri" w:cs="Calibri"/>
                <w:sz w:val="22"/>
                <w:szCs w:val="22"/>
              </w:rPr>
              <w:t>0-</w:t>
            </w:r>
            <w:r w:rsidR="009B39B8" w:rsidRPr="008F48AC">
              <w:rPr>
                <w:rFonts w:ascii="Calibri" w:hAnsi="Calibri" w:cs="Calibri"/>
                <w:sz w:val="22"/>
                <w:szCs w:val="22"/>
              </w:rPr>
              <w:t>59</w:t>
            </w:r>
          </w:p>
        </w:tc>
      </w:tr>
    </w:tbl>
    <w:p w:rsidR="002A03B1" w:rsidRPr="008F48AC" w:rsidRDefault="002A03B1" w:rsidP="009B753C">
      <w:pPr>
        <w:rPr>
          <w:i/>
          <w:sz w:val="22"/>
          <w:szCs w:val="22"/>
        </w:rPr>
      </w:pPr>
    </w:p>
    <w:p w:rsidR="00962A13" w:rsidRPr="008F48AC" w:rsidRDefault="00962A13" w:rsidP="009B753C">
      <w:pPr>
        <w:rPr>
          <w:i/>
          <w:sz w:val="22"/>
          <w:szCs w:val="22"/>
        </w:rPr>
      </w:pPr>
    </w:p>
    <w:p w:rsidR="006A6299" w:rsidRPr="008F48AC" w:rsidRDefault="006A6299" w:rsidP="009B753C">
      <w:pPr>
        <w:rPr>
          <w:i/>
          <w:sz w:val="22"/>
          <w:szCs w:val="22"/>
        </w:rPr>
      </w:pPr>
    </w:p>
    <w:p w:rsidR="006A6299" w:rsidRPr="008F48AC" w:rsidRDefault="006A6299" w:rsidP="009B753C">
      <w:pPr>
        <w:rPr>
          <w:i/>
          <w:sz w:val="22"/>
          <w:szCs w:val="22"/>
        </w:rPr>
      </w:pPr>
    </w:p>
    <w:p w:rsidR="005E102C" w:rsidRPr="008F48AC" w:rsidRDefault="005E102C" w:rsidP="005E102C">
      <w:pPr>
        <w:pStyle w:val="Heading1"/>
      </w:pPr>
      <w:r w:rsidRPr="008F48AC">
        <w:t>Late Work Policy</w:t>
      </w:r>
    </w:p>
    <w:p w:rsidR="005E102C" w:rsidRPr="008F48AC" w:rsidRDefault="005E102C" w:rsidP="005E102C"/>
    <w:p w:rsidR="00B25DD5" w:rsidRPr="008F48AC" w:rsidRDefault="0001665B" w:rsidP="005E102C">
      <w:r w:rsidRPr="008F48AC">
        <w:t xml:space="preserve">All late assignments, other than essays, will result in a ten-point deduction per each class day that it is turned in late. Anything beyond a week </w:t>
      </w:r>
      <w:r w:rsidR="00B25DD5" w:rsidRPr="008F48AC">
        <w:t xml:space="preserve">(5 days) </w:t>
      </w:r>
      <w:r w:rsidRPr="008F48AC">
        <w:t xml:space="preserve">will not be accepted. </w:t>
      </w:r>
    </w:p>
    <w:p w:rsidR="00B25DD5" w:rsidRPr="008F48AC" w:rsidRDefault="00B25DD5" w:rsidP="005E102C"/>
    <w:p w:rsidR="005E102C" w:rsidRPr="008F48AC" w:rsidRDefault="0001665B" w:rsidP="005E102C">
      <w:r w:rsidRPr="008F48AC">
        <w:t>No late essays will be accepted</w:t>
      </w:r>
      <w:r w:rsidR="00EB388F" w:rsidRPr="008F48AC">
        <w:t>.</w:t>
      </w:r>
    </w:p>
    <w:p w:rsidR="006A6299" w:rsidRPr="008F48AC" w:rsidRDefault="006A6299" w:rsidP="000842F6">
      <w:pPr>
        <w:pStyle w:val="Heading1"/>
        <w:rPr>
          <w:color w:val="auto"/>
          <w:sz w:val="24"/>
          <w:szCs w:val="24"/>
        </w:rPr>
      </w:pPr>
    </w:p>
    <w:p w:rsidR="00B25DD5" w:rsidRPr="008F48AC" w:rsidRDefault="00B25DD5" w:rsidP="00B25DD5"/>
    <w:p w:rsidR="000842F6" w:rsidRPr="008F48AC" w:rsidRDefault="008A4025" w:rsidP="000842F6">
      <w:pPr>
        <w:pStyle w:val="Heading1"/>
      </w:pPr>
      <w:r w:rsidRPr="008F48AC">
        <w:lastRenderedPageBreak/>
        <w:t>Course Calendar</w:t>
      </w:r>
      <w:r w:rsidR="000842F6" w:rsidRPr="008F48AC">
        <w:t xml:space="preserve"> </w:t>
      </w:r>
    </w:p>
    <w:p w:rsidR="00962A13" w:rsidRPr="008F48AC" w:rsidRDefault="00962A13" w:rsidP="009B753C">
      <w:pPr>
        <w:rPr>
          <w:i/>
          <w:sz w:val="22"/>
          <w:szCs w:val="22"/>
        </w:rPr>
      </w:pPr>
    </w:p>
    <w:tbl>
      <w:tblPr>
        <w:tblStyle w:val="TableGrid"/>
        <w:tblW w:w="0" w:type="auto"/>
        <w:tblLook w:val="04A0" w:firstRow="1" w:lastRow="0" w:firstColumn="1" w:lastColumn="0" w:noHBand="0" w:noVBand="1"/>
      </w:tblPr>
      <w:tblGrid>
        <w:gridCol w:w="1525"/>
        <w:gridCol w:w="1890"/>
        <w:gridCol w:w="7375"/>
      </w:tblGrid>
      <w:tr w:rsidR="00DD1ECE" w:rsidRPr="008F48AC" w:rsidTr="00744D91">
        <w:tc>
          <w:tcPr>
            <w:tcW w:w="1525" w:type="dxa"/>
          </w:tcPr>
          <w:p w:rsidR="00744D91" w:rsidRPr="008F48AC" w:rsidRDefault="00744D91" w:rsidP="009B753C">
            <w:pPr>
              <w:rPr>
                <w:sz w:val="22"/>
                <w:szCs w:val="22"/>
              </w:rPr>
            </w:pPr>
            <w:r w:rsidRPr="008F48AC">
              <w:rPr>
                <w:sz w:val="22"/>
                <w:szCs w:val="22"/>
              </w:rPr>
              <w:t>Week 1:</w:t>
            </w:r>
          </w:p>
        </w:tc>
        <w:tc>
          <w:tcPr>
            <w:tcW w:w="1890" w:type="dxa"/>
          </w:tcPr>
          <w:p w:rsidR="00744D91" w:rsidRPr="008F48AC" w:rsidRDefault="00744D91" w:rsidP="009B753C">
            <w:pPr>
              <w:rPr>
                <w:sz w:val="22"/>
                <w:szCs w:val="22"/>
              </w:rPr>
            </w:pPr>
            <w:r w:rsidRPr="008F48AC">
              <w:rPr>
                <w:sz w:val="22"/>
                <w:szCs w:val="22"/>
              </w:rPr>
              <w:t>Jan. 8 – Jan. 12</w:t>
            </w:r>
          </w:p>
        </w:tc>
        <w:tc>
          <w:tcPr>
            <w:tcW w:w="7375" w:type="dxa"/>
          </w:tcPr>
          <w:p w:rsidR="00744D91" w:rsidRPr="008F48AC" w:rsidRDefault="00A53053" w:rsidP="009B753C">
            <w:pPr>
              <w:rPr>
                <w:sz w:val="22"/>
                <w:szCs w:val="22"/>
              </w:rPr>
            </w:pPr>
            <w:r w:rsidRPr="008F48AC">
              <w:rPr>
                <w:sz w:val="22"/>
                <w:szCs w:val="22"/>
              </w:rPr>
              <w:t>Welcome!</w:t>
            </w:r>
          </w:p>
          <w:p w:rsidR="00A53053" w:rsidRPr="008F48AC" w:rsidRDefault="00A53053" w:rsidP="009B753C">
            <w:pPr>
              <w:rPr>
                <w:sz w:val="22"/>
                <w:szCs w:val="22"/>
              </w:rPr>
            </w:pPr>
            <w:r w:rsidRPr="008F48AC">
              <w:rPr>
                <w:sz w:val="22"/>
                <w:szCs w:val="22"/>
              </w:rPr>
              <w:t>Chapter 1 – The Sociological Imagination</w:t>
            </w:r>
          </w:p>
          <w:p w:rsidR="00A53053" w:rsidRPr="008F48AC" w:rsidRDefault="00A53053" w:rsidP="009B753C">
            <w:pPr>
              <w:rPr>
                <w:sz w:val="22"/>
                <w:szCs w:val="22"/>
              </w:rPr>
            </w:pPr>
          </w:p>
          <w:p w:rsidR="00A53053" w:rsidRPr="008F48AC" w:rsidRDefault="00A53053" w:rsidP="009B753C">
            <w:pPr>
              <w:rPr>
                <w:sz w:val="22"/>
                <w:szCs w:val="22"/>
              </w:rPr>
            </w:pPr>
            <w:r w:rsidRPr="008F48AC">
              <w:rPr>
                <w:sz w:val="22"/>
                <w:szCs w:val="22"/>
              </w:rPr>
              <w:t xml:space="preserve">Quiz 1 – Due </w:t>
            </w:r>
            <w:r w:rsidR="00A636A4" w:rsidRPr="008F48AC">
              <w:rPr>
                <w:sz w:val="22"/>
                <w:szCs w:val="22"/>
              </w:rPr>
              <w:t>Saturday</w:t>
            </w:r>
            <w:r w:rsidRPr="008F48AC">
              <w:rPr>
                <w:sz w:val="22"/>
                <w:szCs w:val="22"/>
              </w:rPr>
              <w:t xml:space="preserve"> by 11:59 p.m.</w:t>
            </w:r>
          </w:p>
        </w:tc>
      </w:tr>
      <w:tr w:rsidR="00DD1ECE" w:rsidRPr="008F48AC" w:rsidTr="00744D91">
        <w:tc>
          <w:tcPr>
            <w:tcW w:w="1525" w:type="dxa"/>
          </w:tcPr>
          <w:p w:rsidR="00744D91" w:rsidRPr="008F48AC" w:rsidRDefault="00744D91" w:rsidP="009B753C">
            <w:pPr>
              <w:rPr>
                <w:sz w:val="22"/>
                <w:szCs w:val="22"/>
              </w:rPr>
            </w:pPr>
            <w:r w:rsidRPr="008F48AC">
              <w:rPr>
                <w:sz w:val="22"/>
                <w:szCs w:val="22"/>
              </w:rPr>
              <w:t>Week 2:</w:t>
            </w:r>
          </w:p>
        </w:tc>
        <w:tc>
          <w:tcPr>
            <w:tcW w:w="1890" w:type="dxa"/>
          </w:tcPr>
          <w:p w:rsidR="00744D91" w:rsidRPr="008F48AC" w:rsidRDefault="00744D91" w:rsidP="009B753C">
            <w:pPr>
              <w:rPr>
                <w:sz w:val="22"/>
                <w:szCs w:val="22"/>
              </w:rPr>
            </w:pPr>
            <w:r w:rsidRPr="008F48AC">
              <w:rPr>
                <w:sz w:val="22"/>
                <w:szCs w:val="22"/>
              </w:rPr>
              <w:t>Jan. 15 – Jan. 19</w:t>
            </w:r>
          </w:p>
        </w:tc>
        <w:tc>
          <w:tcPr>
            <w:tcW w:w="7375" w:type="dxa"/>
          </w:tcPr>
          <w:p w:rsidR="00A53053" w:rsidRPr="008F48AC" w:rsidRDefault="00A53053" w:rsidP="009B753C">
            <w:pPr>
              <w:rPr>
                <w:sz w:val="22"/>
                <w:szCs w:val="22"/>
              </w:rPr>
            </w:pPr>
            <w:r w:rsidRPr="008F48AC">
              <w:rPr>
                <w:sz w:val="22"/>
                <w:szCs w:val="22"/>
              </w:rPr>
              <w:t>Journal 1</w:t>
            </w:r>
            <w:r w:rsidR="00A636A4" w:rsidRPr="008F48AC">
              <w:rPr>
                <w:sz w:val="22"/>
                <w:szCs w:val="22"/>
              </w:rPr>
              <w:t>: Due Monday</w:t>
            </w:r>
          </w:p>
          <w:p w:rsidR="00A53053" w:rsidRPr="008F48AC" w:rsidRDefault="00A53053" w:rsidP="009B753C">
            <w:pPr>
              <w:rPr>
                <w:sz w:val="22"/>
                <w:szCs w:val="22"/>
              </w:rPr>
            </w:pPr>
          </w:p>
          <w:p w:rsidR="00A53053" w:rsidRPr="008F48AC" w:rsidRDefault="00A53053" w:rsidP="009B753C">
            <w:pPr>
              <w:rPr>
                <w:sz w:val="22"/>
                <w:szCs w:val="22"/>
              </w:rPr>
            </w:pPr>
            <w:r w:rsidRPr="008F48AC">
              <w:rPr>
                <w:sz w:val="22"/>
                <w:szCs w:val="22"/>
              </w:rPr>
              <w:t>Chapter 2 – Social Theory</w:t>
            </w:r>
          </w:p>
          <w:p w:rsidR="00A53053" w:rsidRPr="008F48AC" w:rsidRDefault="00A53053" w:rsidP="009B753C">
            <w:pPr>
              <w:rPr>
                <w:sz w:val="22"/>
                <w:szCs w:val="22"/>
              </w:rPr>
            </w:pPr>
          </w:p>
          <w:p w:rsidR="00A53053" w:rsidRPr="008F48AC" w:rsidRDefault="00A53053" w:rsidP="009B753C">
            <w:pPr>
              <w:rPr>
                <w:sz w:val="22"/>
                <w:szCs w:val="22"/>
              </w:rPr>
            </w:pPr>
            <w:r w:rsidRPr="008F48AC">
              <w:rPr>
                <w:sz w:val="22"/>
                <w:szCs w:val="22"/>
              </w:rPr>
              <w:t xml:space="preserve">Quiz 2 – Due </w:t>
            </w:r>
            <w:r w:rsidR="00A636A4" w:rsidRPr="008F48AC">
              <w:rPr>
                <w:sz w:val="22"/>
                <w:szCs w:val="22"/>
              </w:rPr>
              <w:t>Saturday</w:t>
            </w:r>
            <w:r w:rsidRPr="008F48AC">
              <w:rPr>
                <w:sz w:val="22"/>
                <w:szCs w:val="22"/>
              </w:rPr>
              <w:t xml:space="preserve"> by </w:t>
            </w:r>
            <w:r w:rsidR="00A636A4" w:rsidRPr="008F48AC">
              <w:rPr>
                <w:sz w:val="22"/>
                <w:szCs w:val="22"/>
              </w:rPr>
              <w:t>11:59 p.m.</w:t>
            </w:r>
          </w:p>
        </w:tc>
      </w:tr>
      <w:tr w:rsidR="00DD1ECE" w:rsidRPr="008F48AC" w:rsidTr="00744D91">
        <w:tc>
          <w:tcPr>
            <w:tcW w:w="1525" w:type="dxa"/>
          </w:tcPr>
          <w:p w:rsidR="00744D91" w:rsidRPr="008F48AC" w:rsidRDefault="00744D91" w:rsidP="009B753C">
            <w:pPr>
              <w:rPr>
                <w:sz w:val="22"/>
                <w:szCs w:val="22"/>
              </w:rPr>
            </w:pPr>
            <w:r w:rsidRPr="008F48AC">
              <w:rPr>
                <w:sz w:val="22"/>
                <w:szCs w:val="22"/>
              </w:rPr>
              <w:t>Week 3:</w:t>
            </w:r>
          </w:p>
        </w:tc>
        <w:tc>
          <w:tcPr>
            <w:tcW w:w="1890" w:type="dxa"/>
          </w:tcPr>
          <w:p w:rsidR="00744D91" w:rsidRPr="008F48AC" w:rsidRDefault="00744D91" w:rsidP="009B753C">
            <w:pPr>
              <w:rPr>
                <w:sz w:val="22"/>
                <w:szCs w:val="22"/>
              </w:rPr>
            </w:pPr>
            <w:r w:rsidRPr="008F48AC">
              <w:rPr>
                <w:sz w:val="22"/>
                <w:szCs w:val="22"/>
              </w:rPr>
              <w:t>Jan. 22 – Jan. 26</w:t>
            </w:r>
          </w:p>
        </w:tc>
        <w:tc>
          <w:tcPr>
            <w:tcW w:w="7375" w:type="dxa"/>
          </w:tcPr>
          <w:p w:rsidR="00744D91" w:rsidRPr="008F48AC" w:rsidRDefault="00A636A4" w:rsidP="009B753C">
            <w:pPr>
              <w:rPr>
                <w:sz w:val="22"/>
                <w:szCs w:val="22"/>
              </w:rPr>
            </w:pPr>
            <w:r w:rsidRPr="008F48AC">
              <w:rPr>
                <w:sz w:val="22"/>
                <w:szCs w:val="22"/>
              </w:rPr>
              <w:t>Journal 2: Due Monday</w:t>
            </w:r>
          </w:p>
          <w:p w:rsidR="00A636A4" w:rsidRPr="008F48AC" w:rsidRDefault="00A636A4" w:rsidP="009B753C">
            <w:pPr>
              <w:rPr>
                <w:sz w:val="22"/>
                <w:szCs w:val="22"/>
              </w:rPr>
            </w:pPr>
          </w:p>
          <w:p w:rsidR="00A636A4" w:rsidRPr="008F48AC" w:rsidRDefault="00A636A4" w:rsidP="009B753C">
            <w:pPr>
              <w:rPr>
                <w:sz w:val="22"/>
                <w:szCs w:val="22"/>
              </w:rPr>
            </w:pPr>
            <w:r w:rsidRPr="008F48AC">
              <w:rPr>
                <w:sz w:val="22"/>
                <w:szCs w:val="22"/>
              </w:rPr>
              <w:t>Chapter 3: Studying the Social World</w:t>
            </w:r>
          </w:p>
          <w:p w:rsidR="00A636A4" w:rsidRPr="008F48AC" w:rsidRDefault="00A636A4" w:rsidP="009B753C">
            <w:pPr>
              <w:rPr>
                <w:sz w:val="22"/>
                <w:szCs w:val="22"/>
              </w:rPr>
            </w:pPr>
          </w:p>
          <w:p w:rsidR="00A636A4" w:rsidRPr="008F48AC" w:rsidRDefault="00A636A4" w:rsidP="009B753C">
            <w:pPr>
              <w:rPr>
                <w:sz w:val="22"/>
                <w:szCs w:val="22"/>
              </w:rPr>
            </w:pPr>
            <w:r w:rsidRPr="008F48AC">
              <w:rPr>
                <w:sz w:val="22"/>
                <w:szCs w:val="22"/>
              </w:rPr>
              <w:t>Quiz 3 – Due Saturday by 11:59 p.m.</w:t>
            </w:r>
          </w:p>
        </w:tc>
      </w:tr>
      <w:tr w:rsidR="00DD1ECE" w:rsidRPr="008F48AC" w:rsidTr="00744D91">
        <w:tc>
          <w:tcPr>
            <w:tcW w:w="1525" w:type="dxa"/>
          </w:tcPr>
          <w:p w:rsidR="00744D91" w:rsidRPr="008F48AC" w:rsidRDefault="00744D91" w:rsidP="009B753C">
            <w:pPr>
              <w:rPr>
                <w:sz w:val="22"/>
                <w:szCs w:val="22"/>
              </w:rPr>
            </w:pPr>
            <w:r w:rsidRPr="008F48AC">
              <w:rPr>
                <w:sz w:val="22"/>
                <w:szCs w:val="22"/>
              </w:rPr>
              <w:t>Week 4:</w:t>
            </w:r>
          </w:p>
        </w:tc>
        <w:tc>
          <w:tcPr>
            <w:tcW w:w="1890" w:type="dxa"/>
          </w:tcPr>
          <w:p w:rsidR="00744D91" w:rsidRPr="008F48AC" w:rsidRDefault="00744D91" w:rsidP="009B753C">
            <w:pPr>
              <w:rPr>
                <w:sz w:val="22"/>
                <w:szCs w:val="22"/>
              </w:rPr>
            </w:pPr>
            <w:r w:rsidRPr="008F48AC">
              <w:rPr>
                <w:sz w:val="22"/>
                <w:szCs w:val="22"/>
              </w:rPr>
              <w:t>Jan. 29 – Feb. 2</w:t>
            </w:r>
          </w:p>
        </w:tc>
        <w:tc>
          <w:tcPr>
            <w:tcW w:w="7375" w:type="dxa"/>
          </w:tcPr>
          <w:p w:rsidR="00744D91" w:rsidRPr="008F48AC" w:rsidRDefault="00A636A4" w:rsidP="009B753C">
            <w:pPr>
              <w:rPr>
                <w:sz w:val="22"/>
                <w:szCs w:val="22"/>
              </w:rPr>
            </w:pPr>
            <w:r w:rsidRPr="008F48AC">
              <w:rPr>
                <w:sz w:val="22"/>
                <w:szCs w:val="22"/>
              </w:rPr>
              <w:t>Journal 3: Due Monday</w:t>
            </w:r>
          </w:p>
          <w:p w:rsidR="00A636A4" w:rsidRPr="008F48AC" w:rsidRDefault="00A636A4" w:rsidP="009B753C">
            <w:pPr>
              <w:rPr>
                <w:sz w:val="22"/>
                <w:szCs w:val="22"/>
              </w:rPr>
            </w:pPr>
          </w:p>
          <w:p w:rsidR="00A636A4" w:rsidRPr="008F48AC" w:rsidRDefault="00A636A4" w:rsidP="009B753C">
            <w:pPr>
              <w:rPr>
                <w:sz w:val="22"/>
                <w:szCs w:val="22"/>
              </w:rPr>
            </w:pPr>
            <w:r w:rsidRPr="008F48AC">
              <w:rPr>
                <w:sz w:val="22"/>
                <w:szCs w:val="22"/>
              </w:rPr>
              <w:t>Chapter 4: Social Interaction</w:t>
            </w:r>
          </w:p>
          <w:p w:rsidR="00A636A4" w:rsidRPr="008F48AC" w:rsidRDefault="00A636A4" w:rsidP="009B753C">
            <w:pPr>
              <w:rPr>
                <w:sz w:val="22"/>
                <w:szCs w:val="22"/>
              </w:rPr>
            </w:pPr>
          </w:p>
          <w:p w:rsidR="00A636A4" w:rsidRPr="008F48AC" w:rsidRDefault="00A636A4" w:rsidP="009B753C">
            <w:pPr>
              <w:rPr>
                <w:sz w:val="22"/>
                <w:szCs w:val="22"/>
              </w:rPr>
            </w:pPr>
            <w:r w:rsidRPr="008F48AC">
              <w:rPr>
                <w:sz w:val="22"/>
                <w:szCs w:val="22"/>
              </w:rPr>
              <w:t>Quiz 4 – Due Saturday by 11:59 p.m.</w:t>
            </w:r>
          </w:p>
        </w:tc>
      </w:tr>
      <w:tr w:rsidR="00DD1ECE" w:rsidRPr="008F48AC" w:rsidTr="00744D91">
        <w:tc>
          <w:tcPr>
            <w:tcW w:w="1525" w:type="dxa"/>
          </w:tcPr>
          <w:p w:rsidR="00744D91" w:rsidRPr="008F48AC" w:rsidRDefault="00744D91" w:rsidP="009B753C">
            <w:pPr>
              <w:rPr>
                <w:sz w:val="22"/>
                <w:szCs w:val="22"/>
              </w:rPr>
            </w:pPr>
            <w:r w:rsidRPr="008F48AC">
              <w:rPr>
                <w:sz w:val="22"/>
                <w:szCs w:val="22"/>
              </w:rPr>
              <w:t>Week 5:</w:t>
            </w:r>
          </w:p>
        </w:tc>
        <w:tc>
          <w:tcPr>
            <w:tcW w:w="1890" w:type="dxa"/>
          </w:tcPr>
          <w:p w:rsidR="00744D91" w:rsidRPr="008F48AC" w:rsidRDefault="00744D91" w:rsidP="009B753C">
            <w:pPr>
              <w:rPr>
                <w:sz w:val="22"/>
                <w:szCs w:val="22"/>
              </w:rPr>
            </w:pPr>
            <w:r w:rsidRPr="008F48AC">
              <w:rPr>
                <w:sz w:val="22"/>
                <w:szCs w:val="22"/>
              </w:rPr>
              <w:t>Feb. 5 – Feb. 9</w:t>
            </w:r>
          </w:p>
        </w:tc>
        <w:tc>
          <w:tcPr>
            <w:tcW w:w="7375" w:type="dxa"/>
          </w:tcPr>
          <w:p w:rsidR="00744D91" w:rsidRPr="008F48AC" w:rsidRDefault="00A636A4" w:rsidP="009B753C">
            <w:pPr>
              <w:rPr>
                <w:sz w:val="22"/>
                <w:szCs w:val="22"/>
              </w:rPr>
            </w:pPr>
            <w:r w:rsidRPr="008F48AC">
              <w:rPr>
                <w:sz w:val="22"/>
                <w:szCs w:val="22"/>
              </w:rPr>
              <w:t>Journal 4: Due Monday</w:t>
            </w:r>
          </w:p>
          <w:p w:rsidR="00A636A4" w:rsidRPr="008F48AC" w:rsidRDefault="00A636A4" w:rsidP="009B753C">
            <w:pPr>
              <w:rPr>
                <w:sz w:val="22"/>
                <w:szCs w:val="22"/>
              </w:rPr>
            </w:pPr>
          </w:p>
          <w:p w:rsidR="00A636A4" w:rsidRPr="008F48AC" w:rsidRDefault="00A636A4" w:rsidP="009B753C">
            <w:pPr>
              <w:rPr>
                <w:sz w:val="22"/>
                <w:szCs w:val="22"/>
              </w:rPr>
            </w:pPr>
            <w:r w:rsidRPr="008F48AC">
              <w:rPr>
                <w:sz w:val="22"/>
                <w:szCs w:val="22"/>
              </w:rPr>
              <w:t>Chapter 5: Social Structure</w:t>
            </w:r>
          </w:p>
          <w:p w:rsidR="00A636A4" w:rsidRPr="008F48AC" w:rsidRDefault="00A636A4" w:rsidP="009B753C">
            <w:pPr>
              <w:rPr>
                <w:sz w:val="22"/>
                <w:szCs w:val="22"/>
              </w:rPr>
            </w:pPr>
          </w:p>
          <w:p w:rsidR="00A636A4" w:rsidRPr="008F48AC" w:rsidRDefault="00A636A4" w:rsidP="009B753C">
            <w:pPr>
              <w:rPr>
                <w:sz w:val="22"/>
                <w:szCs w:val="22"/>
              </w:rPr>
            </w:pPr>
            <w:r w:rsidRPr="008F48AC">
              <w:rPr>
                <w:sz w:val="22"/>
                <w:szCs w:val="22"/>
              </w:rPr>
              <w:t>Essay 1 (Reflection paper) Due Friday, February 9</w:t>
            </w:r>
            <w:r w:rsidRPr="008F48AC">
              <w:rPr>
                <w:sz w:val="22"/>
                <w:szCs w:val="22"/>
                <w:vertAlign w:val="superscript"/>
              </w:rPr>
              <w:t>th</w:t>
            </w:r>
            <w:r w:rsidRPr="008F48AC">
              <w:rPr>
                <w:sz w:val="22"/>
                <w:szCs w:val="22"/>
              </w:rPr>
              <w:t>!</w:t>
            </w:r>
          </w:p>
          <w:p w:rsidR="00A636A4" w:rsidRPr="008F48AC" w:rsidRDefault="00A636A4" w:rsidP="009B753C">
            <w:pPr>
              <w:rPr>
                <w:sz w:val="22"/>
                <w:szCs w:val="22"/>
              </w:rPr>
            </w:pPr>
          </w:p>
          <w:p w:rsidR="00A636A4" w:rsidRPr="008F48AC" w:rsidRDefault="00A636A4" w:rsidP="009B753C">
            <w:pPr>
              <w:rPr>
                <w:sz w:val="22"/>
                <w:szCs w:val="22"/>
              </w:rPr>
            </w:pPr>
            <w:r w:rsidRPr="008F48AC">
              <w:rPr>
                <w:sz w:val="22"/>
                <w:szCs w:val="22"/>
              </w:rPr>
              <w:t>Quiz 5 – Due Saturday by 11:59 p.m.                                         NOTE: End of Unit 1</w:t>
            </w:r>
          </w:p>
        </w:tc>
      </w:tr>
      <w:tr w:rsidR="00DD1ECE" w:rsidRPr="008F48AC" w:rsidTr="00744D91">
        <w:tc>
          <w:tcPr>
            <w:tcW w:w="1525" w:type="dxa"/>
          </w:tcPr>
          <w:p w:rsidR="00744D91" w:rsidRPr="008F48AC" w:rsidRDefault="00744D91" w:rsidP="009B753C">
            <w:pPr>
              <w:rPr>
                <w:sz w:val="22"/>
                <w:szCs w:val="22"/>
              </w:rPr>
            </w:pPr>
            <w:r w:rsidRPr="008F48AC">
              <w:rPr>
                <w:sz w:val="22"/>
                <w:szCs w:val="22"/>
              </w:rPr>
              <w:t>Week 6:</w:t>
            </w:r>
          </w:p>
        </w:tc>
        <w:tc>
          <w:tcPr>
            <w:tcW w:w="1890" w:type="dxa"/>
          </w:tcPr>
          <w:p w:rsidR="00744D91" w:rsidRPr="008F48AC" w:rsidRDefault="00744D91" w:rsidP="009B753C">
            <w:pPr>
              <w:rPr>
                <w:sz w:val="22"/>
                <w:szCs w:val="22"/>
              </w:rPr>
            </w:pPr>
            <w:r w:rsidRPr="008F48AC">
              <w:rPr>
                <w:sz w:val="22"/>
                <w:szCs w:val="22"/>
              </w:rPr>
              <w:t>Feb. 12 – Feb. 16</w:t>
            </w:r>
          </w:p>
        </w:tc>
        <w:tc>
          <w:tcPr>
            <w:tcW w:w="7375" w:type="dxa"/>
          </w:tcPr>
          <w:p w:rsidR="00A636A4" w:rsidRPr="008F48AC" w:rsidRDefault="00A636A4" w:rsidP="009B753C">
            <w:pPr>
              <w:rPr>
                <w:sz w:val="22"/>
                <w:szCs w:val="22"/>
              </w:rPr>
            </w:pPr>
            <w:r w:rsidRPr="008F48AC">
              <w:rPr>
                <w:sz w:val="22"/>
                <w:szCs w:val="22"/>
              </w:rPr>
              <w:t>Journal 5: Due Monday</w:t>
            </w:r>
          </w:p>
          <w:p w:rsidR="00A636A4" w:rsidRPr="008F48AC" w:rsidRDefault="00A636A4" w:rsidP="009B753C">
            <w:pPr>
              <w:rPr>
                <w:sz w:val="22"/>
                <w:szCs w:val="22"/>
              </w:rPr>
            </w:pPr>
          </w:p>
          <w:p w:rsidR="00744D91" w:rsidRPr="008F48AC" w:rsidRDefault="00A636A4" w:rsidP="009B753C">
            <w:pPr>
              <w:rPr>
                <w:sz w:val="22"/>
                <w:szCs w:val="22"/>
              </w:rPr>
            </w:pPr>
            <w:r w:rsidRPr="008F48AC">
              <w:rPr>
                <w:sz w:val="22"/>
                <w:szCs w:val="22"/>
              </w:rPr>
              <w:t>Unit 1 (Chapters 1-5) Test on Tuesday</w:t>
            </w:r>
          </w:p>
          <w:p w:rsidR="00A636A4" w:rsidRPr="008F48AC" w:rsidRDefault="00A636A4" w:rsidP="009B753C">
            <w:pPr>
              <w:rPr>
                <w:sz w:val="22"/>
                <w:szCs w:val="22"/>
              </w:rPr>
            </w:pPr>
          </w:p>
          <w:p w:rsidR="00A636A4" w:rsidRPr="008F48AC" w:rsidRDefault="00A636A4" w:rsidP="009B753C">
            <w:pPr>
              <w:rPr>
                <w:sz w:val="22"/>
                <w:szCs w:val="22"/>
              </w:rPr>
            </w:pPr>
            <w:r w:rsidRPr="008F48AC">
              <w:rPr>
                <w:sz w:val="22"/>
                <w:szCs w:val="22"/>
              </w:rPr>
              <w:t>Chapter 6: Culture, Media, and Communication</w:t>
            </w:r>
          </w:p>
          <w:p w:rsidR="00A636A4" w:rsidRPr="008F48AC" w:rsidRDefault="00A636A4" w:rsidP="009B753C">
            <w:pPr>
              <w:rPr>
                <w:sz w:val="22"/>
                <w:szCs w:val="22"/>
              </w:rPr>
            </w:pPr>
          </w:p>
          <w:p w:rsidR="00A636A4" w:rsidRPr="008F48AC" w:rsidRDefault="00A636A4" w:rsidP="009B753C">
            <w:pPr>
              <w:rPr>
                <w:sz w:val="22"/>
                <w:szCs w:val="22"/>
              </w:rPr>
            </w:pPr>
            <w:r w:rsidRPr="008F48AC">
              <w:rPr>
                <w:sz w:val="22"/>
                <w:szCs w:val="22"/>
              </w:rPr>
              <w:t>Quiz 6 – Due Saturday by 11:59 p.m.</w:t>
            </w:r>
          </w:p>
        </w:tc>
      </w:tr>
      <w:tr w:rsidR="00DD1ECE" w:rsidRPr="008F48AC" w:rsidTr="00744D91">
        <w:tc>
          <w:tcPr>
            <w:tcW w:w="1525" w:type="dxa"/>
          </w:tcPr>
          <w:p w:rsidR="00744D91" w:rsidRPr="008F48AC" w:rsidRDefault="00744D91" w:rsidP="009B753C">
            <w:pPr>
              <w:rPr>
                <w:sz w:val="22"/>
                <w:szCs w:val="22"/>
              </w:rPr>
            </w:pPr>
            <w:r w:rsidRPr="008F48AC">
              <w:rPr>
                <w:sz w:val="22"/>
                <w:szCs w:val="22"/>
              </w:rPr>
              <w:t>Week 7:</w:t>
            </w:r>
          </w:p>
        </w:tc>
        <w:tc>
          <w:tcPr>
            <w:tcW w:w="1890" w:type="dxa"/>
          </w:tcPr>
          <w:p w:rsidR="00744D91" w:rsidRPr="008F48AC" w:rsidRDefault="00744D91" w:rsidP="009B753C">
            <w:pPr>
              <w:rPr>
                <w:sz w:val="22"/>
                <w:szCs w:val="22"/>
              </w:rPr>
            </w:pPr>
            <w:r w:rsidRPr="008F48AC">
              <w:rPr>
                <w:sz w:val="22"/>
                <w:szCs w:val="22"/>
              </w:rPr>
              <w:t>Feb. 19 – Feb. 22</w:t>
            </w:r>
          </w:p>
        </w:tc>
        <w:tc>
          <w:tcPr>
            <w:tcW w:w="7375" w:type="dxa"/>
          </w:tcPr>
          <w:p w:rsidR="00744D91" w:rsidRPr="008F48AC" w:rsidRDefault="00A636A4" w:rsidP="009B753C">
            <w:pPr>
              <w:rPr>
                <w:sz w:val="22"/>
                <w:szCs w:val="22"/>
              </w:rPr>
            </w:pPr>
            <w:r w:rsidRPr="008F48AC">
              <w:rPr>
                <w:sz w:val="22"/>
                <w:szCs w:val="22"/>
              </w:rPr>
              <w:t>Journal 6: Due Monday</w:t>
            </w:r>
          </w:p>
          <w:p w:rsidR="00A636A4" w:rsidRPr="008F48AC" w:rsidRDefault="00A636A4" w:rsidP="009B753C">
            <w:pPr>
              <w:rPr>
                <w:sz w:val="22"/>
                <w:szCs w:val="22"/>
              </w:rPr>
            </w:pPr>
          </w:p>
          <w:p w:rsidR="00A636A4" w:rsidRPr="008F48AC" w:rsidRDefault="00A636A4" w:rsidP="009B753C">
            <w:pPr>
              <w:rPr>
                <w:sz w:val="22"/>
                <w:szCs w:val="22"/>
              </w:rPr>
            </w:pPr>
            <w:r w:rsidRPr="008F48AC">
              <w:rPr>
                <w:sz w:val="22"/>
                <w:szCs w:val="22"/>
              </w:rPr>
              <w:t xml:space="preserve">Chapter 7: Power and Politics </w:t>
            </w:r>
          </w:p>
          <w:p w:rsidR="00A636A4" w:rsidRPr="008F48AC" w:rsidRDefault="00A636A4" w:rsidP="009B753C">
            <w:pPr>
              <w:rPr>
                <w:sz w:val="22"/>
                <w:szCs w:val="22"/>
              </w:rPr>
            </w:pPr>
          </w:p>
          <w:p w:rsidR="00A636A4" w:rsidRPr="008F48AC" w:rsidRDefault="00A636A4" w:rsidP="009B753C">
            <w:pPr>
              <w:rPr>
                <w:sz w:val="22"/>
                <w:szCs w:val="22"/>
              </w:rPr>
            </w:pPr>
            <w:r w:rsidRPr="008F48AC">
              <w:rPr>
                <w:sz w:val="22"/>
                <w:szCs w:val="22"/>
              </w:rPr>
              <w:t>Quiz 7 – Due Saturday by 11:59 p.m.</w:t>
            </w:r>
          </w:p>
        </w:tc>
      </w:tr>
      <w:tr w:rsidR="00DD1ECE" w:rsidRPr="008F48AC" w:rsidTr="00744D91">
        <w:tc>
          <w:tcPr>
            <w:tcW w:w="1525" w:type="dxa"/>
          </w:tcPr>
          <w:p w:rsidR="00744D91" w:rsidRPr="008F48AC" w:rsidRDefault="00744D91" w:rsidP="009B753C">
            <w:pPr>
              <w:rPr>
                <w:sz w:val="22"/>
                <w:szCs w:val="22"/>
              </w:rPr>
            </w:pPr>
            <w:r w:rsidRPr="008F48AC">
              <w:rPr>
                <w:sz w:val="22"/>
                <w:szCs w:val="22"/>
              </w:rPr>
              <w:t>Week 8:</w:t>
            </w:r>
          </w:p>
        </w:tc>
        <w:tc>
          <w:tcPr>
            <w:tcW w:w="1890" w:type="dxa"/>
          </w:tcPr>
          <w:p w:rsidR="00744D91" w:rsidRPr="008F48AC" w:rsidRDefault="00744D91" w:rsidP="009B753C">
            <w:pPr>
              <w:rPr>
                <w:sz w:val="22"/>
                <w:szCs w:val="22"/>
              </w:rPr>
            </w:pPr>
            <w:r w:rsidRPr="008F48AC">
              <w:rPr>
                <w:sz w:val="22"/>
                <w:szCs w:val="22"/>
              </w:rPr>
              <w:t>Feb. 26 – Mar. 2</w:t>
            </w:r>
          </w:p>
        </w:tc>
        <w:tc>
          <w:tcPr>
            <w:tcW w:w="7375" w:type="dxa"/>
          </w:tcPr>
          <w:p w:rsidR="00744D91" w:rsidRPr="008F48AC" w:rsidRDefault="00A636A4" w:rsidP="00A636A4">
            <w:pPr>
              <w:rPr>
                <w:sz w:val="22"/>
                <w:szCs w:val="22"/>
              </w:rPr>
            </w:pPr>
            <w:r w:rsidRPr="008F48AC">
              <w:rPr>
                <w:sz w:val="22"/>
                <w:szCs w:val="22"/>
              </w:rPr>
              <w:t>Journal 7: Due Monday</w:t>
            </w:r>
          </w:p>
          <w:p w:rsidR="00A636A4" w:rsidRPr="008F48AC" w:rsidRDefault="00A636A4" w:rsidP="00A636A4">
            <w:pPr>
              <w:rPr>
                <w:sz w:val="22"/>
                <w:szCs w:val="22"/>
              </w:rPr>
            </w:pPr>
          </w:p>
          <w:p w:rsidR="00A636A4" w:rsidRPr="008F48AC" w:rsidRDefault="00A636A4" w:rsidP="00A636A4">
            <w:pPr>
              <w:rPr>
                <w:sz w:val="22"/>
                <w:szCs w:val="22"/>
              </w:rPr>
            </w:pPr>
            <w:r w:rsidRPr="008F48AC">
              <w:rPr>
                <w:sz w:val="22"/>
                <w:szCs w:val="22"/>
              </w:rPr>
              <w:t>Chapter 8: Markets, Organizations, and Work</w:t>
            </w:r>
          </w:p>
          <w:p w:rsidR="00A636A4" w:rsidRPr="008F48AC" w:rsidRDefault="00A636A4" w:rsidP="00A636A4">
            <w:pPr>
              <w:rPr>
                <w:sz w:val="22"/>
                <w:szCs w:val="22"/>
              </w:rPr>
            </w:pPr>
          </w:p>
          <w:p w:rsidR="00A636A4" w:rsidRPr="008F48AC" w:rsidRDefault="00A636A4" w:rsidP="00A636A4">
            <w:pPr>
              <w:rPr>
                <w:sz w:val="22"/>
                <w:szCs w:val="22"/>
              </w:rPr>
            </w:pPr>
            <w:r w:rsidRPr="008F48AC">
              <w:rPr>
                <w:sz w:val="22"/>
                <w:szCs w:val="22"/>
              </w:rPr>
              <w:t>Quiz 8 – Due Saturday by 11:59 p.m.</w:t>
            </w:r>
          </w:p>
        </w:tc>
      </w:tr>
      <w:tr w:rsidR="00DD1ECE" w:rsidRPr="008F48AC" w:rsidTr="00DD1ECE">
        <w:tc>
          <w:tcPr>
            <w:tcW w:w="1525" w:type="dxa"/>
            <w:tcBorders>
              <w:bottom w:val="single" w:sz="4" w:space="0" w:color="auto"/>
            </w:tcBorders>
          </w:tcPr>
          <w:p w:rsidR="00744D91" w:rsidRPr="008F48AC" w:rsidRDefault="00744D91" w:rsidP="009B753C">
            <w:pPr>
              <w:rPr>
                <w:sz w:val="22"/>
                <w:szCs w:val="22"/>
              </w:rPr>
            </w:pPr>
            <w:r w:rsidRPr="008F48AC">
              <w:rPr>
                <w:sz w:val="22"/>
                <w:szCs w:val="22"/>
              </w:rPr>
              <w:t>Week 9:</w:t>
            </w:r>
          </w:p>
        </w:tc>
        <w:tc>
          <w:tcPr>
            <w:tcW w:w="1890" w:type="dxa"/>
            <w:tcBorders>
              <w:bottom w:val="single" w:sz="4" w:space="0" w:color="auto"/>
            </w:tcBorders>
          </w:tcPr>
          <w:p w:rsidR="00744D91" w:rsidRPr="008F48AC" w:rsidRDefault="00744D91" w:rsidP="009B753C">
            <w:pPr>
              <w:rPr>
                <w:sz w:val="22"/>
                <w:szCs w:val="22"/>
              </w:rPr>
            </w:pPr>
            <w:r w:rsidRPr="008F48AC">
              <w:rPr>
                <w:sz w:val="22"/>
                <w:szCs w:val="22"/>
              </w:rPr>
              <w:t>Mar. 5 – Mar. 9</w:t>
            </w:r>
          </w:p>
        </w:tc>
        <w:tc>
          <w:tcPr>
            <w:tcW w:w="7375" w:type="dxa"/>
            <w:tcBorders>
              <w:bottom w:val="single" w:sz="4" w:space="0" w:color="auto"/>
            </w:tcBorders>
          </w:tcPr>
          <w:p w:rsidR="00744D91" w:rsidRPr="008F48AC" w:rsidRDefault="00A636A4" w:rsidP="009B753C">
            <w:pPr>
              <w:rPr>
                <w:sz w:val="22"/>
                <w:szCs w:val="22"/>
              </w:rPr>
            </w:pPr>
            <w:r w:rsidRPr="008F48AC">
              <w:rPr>
                <w:sz w:val="22"/>
                <w:szCs w:val="22"/>
              </w:rPr>
              <w:t>Journal 8: Due Monday</w:t>
            </w:r>
          </w:p>
          <w:p w:rsidR="00A636A4" w:rsidRPr="008F48AC" w:rsidRDefault="00A636A4" w:rsidP="009B753C">
            <w:pPr>
              <w:rPr>
                <w:sz w:val="22"/>
                <w:szCs w:val="22"/>
              </w:rPr>
            </w:pPr>
          </w:p>
          <w:p w:rsidR="00A636A4" w:rsidRPr="008F48AC" w:rsidRDefault="00A636A4" w:rsidP="009B753C">
            <w:pPr>
              <w:rPr>
                <w:sz w:val="22"/>
                <w:szCs w:val="22"/>
              </w:rPr>
            </w:pPr>
            <w:r w:rsidRPr="008F48AC">
              <w:rPr>
                <w:sz w:val="22"/>
                <w:szCs w:val="22"/>
              </w:rPr>
              <w:t>Chapter 9: Cities and Communities</w:t>
            </w:r>
          </w:p>
          <w:p w:rsidR="00A636A4" w:rsidRPr="008F48AC" w:rsidRDefault="00A636A4" w:rsidP="009B753C">
            <w:pPr>
              <w:rPr>
                <w:sz w:val="22"/>
                <w:szCs w:val="22"/>
              </w:rPr>
            </w:pPr>
          </w:p>
          <w:p w:rsidR="00A636A4" w:rsidRPr="008F48AC" w:rsidRDefault="00A636A4" w:rsidP="009B753C">
            <w:pPr>
              <w:rPr>
                <w:sz w:val="22"/>
                <w:szCs w:val="22"/>
              </w:rPr>
            </w:pPr>
            <w:r w:rsidRPr="008F48AC">
              <w:rPr>
                <w:sz w:val="22"/>
                <w:szCs w:val="22"/>
              </w:rPr>
              <w:lastRenderedPageBreak/>
              <w:t>Quiz 9 – Due Saturday by 11:59 p.m.</w:t>
            </w:r>
          </w:p>
        </w:tc>
      </w:tr>
      <w:tr w:rsidR="00DD1ECE" w:rsidRPr="008F48AC" w:rsidTr="00DD1ECE">
        <w:tc>
          <w:tcPr>
            <w:tcW w:w="1525" w:type="dxa"/>
            <w:tcBorders>
              <w:right w:val="single" w:sz="4" w:space="0" w:color="auto"/>
            </w:tcBorders>
          </w:tcPr>
          <w:p w:rsidR="00DD1ECE" w:rsidRPr="008F48AC" w:rsidRDefault="00DD1ECE" w:rsidP="009B753C">
            <w:pPr>
              <w:rPr>
                <w:sz w:val="22"/>
                <w:szCs w:val="22"/>
              </w:rPr>
            </w:pPr>
          </w:p>
        </w:tc>
        <w:tc>
          <w:tcPr>
            <w:tcW w:w="1890" w:type="dxa"/>
            <w:tcBorders>
              <w:left w:val="single" w:sz="4" w:space="0" w:color="auto"/>
              <w:right w:val="single" w:sz="4" w:space="0" w:color="auto"/>
            </w:tcBorders>
          </w:tcPr>
          <w:p w:rsidR="00DD1ECE" w:rsidRPr="008F48AC" w:rsidRDefault="00DD1ECE" w:rsidP="009B753C">
            <w:pPr>
              <w:rPr>
                <w:sz w:val="22"/>
                <w:szCs w:val="22"/>
              </w:rPr>
            </w:pPr>
            <w:r w:rsidRPr="008F48AC">
              <w:rPr>
                <w:sz w:val="22"/>
                <w:szCs w:val="22"/>
              </w:rPr>
              <w:t>Mar. 12 – Mar. 16</w:t>
            </w:r>
          </w:p>
        </w:tc>
        <w:tc>
          <w:tcPr>
            <w:tcW w:w="7375" w:type="dxa"/>
            <w:tcBorders>
              <w:left w:val="single" w:sz="4" w:space="0" w:color="auto"/>
            </w:tcBorders>
          </w:tcPr>
          <w:p w:rsidR="00DD1ECE" w:rsidRPr="008F48AC" w:rsidRDefault="00DD1ECE" w:rsidP="009B753C">
            <w:pPr>
              <w:rPr>
                <w:sz w:val="22"/>
                <w:szCs w:val="22"/>
              </w:rPr>
            </w:pPr>
            <w:r w:rsidRPr="008F48AC">
              <w:rPr>
                <w:sz w:val="22"/>
                <w:szCs w:val="22"/>
              </w:rPr>
              <w:t>********** SPRING BREAK************</w:t>
            </w:r>
          </w:p>
        </w:tc>
      </w:tr>
      <w:tr w:rsidR="00DD1ECE" w:rsidRPr="008F48AC" w:rsidTr="00744D91">
        <w:tc>
          <w:tcPr>
            <w:tcW w:w="1525" w:type="dxa"/>
          </w:tcPr>
          <w:p w:rsidR="00744D91" w:rsidRPr="008F48AC" w:rsidRDefault="00744D91" w:rsidP="009B753C">
            <w:pPr>
              <w:rPr>
                <w:sz w:val="22"/>
                <w:szCs w:val="22"/>
              </w:rPr>
            </w:pPr>
            <w:r w:rsidRPr="008F48AC">
              <w:rPr>
                <w:sz w:val="22"/>
                <w:szCs w:val="22"/>
              </w:rPr>
              <w:t xml:space="preserve">Week 10: </w:t>
            </w:r>
          </w:p>
        </w:tc>
        <w:tc>
          <w:tcPr>
            <w:tcW w:w="1890" w:type="dxa"/>
          </w:tcPr>
          <w:p w:rsidR="00744D91" w:rsidRPr="008F48AC" w:rsidRDefault="00744D91" w:rsidP="009B753C">
            <w:pPr>
              <w:rPr>
                <w:sz w:val="22"/>
                <w:szCs w:val="22"/>
              </w:rPr>
            </w:pPr>
            <w:r w:rsidRPr="008F48AC">
              <w:rPr>
                <w:sz w:val="22"/>
                <w:szCs w:val="22"/>
              </w:rPr>
              <w:t>Mar. 19 – Mar. 23</w:t>
            </w:r>
          </w:p>
        </w:tc>
        <w:tc>
          <w:tcPr>
            <w:tcW w:w="7375" w:type="dxa"/>
          </w:tcPr>
          <w:p w:rsidR="00744D91" w:rsidRPr="008F48AC" w:rsidRDefault="00A636A4" w:rsidP="009B753C">
            <w:pPr>
              <w:rPr>
                <w:sz w:val="22"/>
                <w:szCs w:val="22"/>
              </w:rPr>
            </w:pPr>
            <w:r w:rsidRPr="008F48AC">
              <w:rPr>
                <w:sz w:val="22"/>
                <w:szCs w:val="22"/>
              </w:rPr>
              <w:t>Journal 9: Due Monday</w:t>
            </w:r>
          </w:p>
          <w:p w:rsidR="00A636A4" w:rsidRPr="008F48AC" w:rsidRDefault="00A636A4" w:rsidP="009B753C">
            <w:pPr>
              <w:rPr>
                <w:sz w:val="22"/>
                <w:szCs w:val="22"/>
              </w:rPr>
            </w:pPr>
          </w:p>
          <w:p w:rsidR="00A636A4" w:rsidRPr="008F48AC" w:rsidRDefault="00A636A4" w:rsidP="009B753C">
            <w:pPr>
              <w:rPr>
                <w:sz w:val="22"/>
                <w:szCs w:val="22"/>
              </w:rPr>
            </w:pPr>
            <w:r w:rsidRPr="008F48AC">
              <w:rPr>
                <w:sz w:val="22"/>
                <w:szCs w:val="22"/>
              </w:rPr>
              <w:t>Chapter 10: Social Stratification, Inequality, and Poverty</w:t>
            </w:r>
          </w:p>
          <w:p w:rsidR="00A636A4" w:rsidRPr="008F48AC" w:rsidRDefault="00A636A4" w:rsidP="009B753C">
            <w:pPr>
              <w:rPr>
                <w:sz w:val="22"/>
                <w:szCs w:val="22"/>
              </w:rPr>
            </w:pPr>
          </w:p>
          <w:p w:rsidR="00A636A4" w:rsidRPr="008F48AC" w:rsidRDefault="00A636A4" w:rsidP="009B753C">
            <w:pPr>
              <w:rPr>
                <w:sz w:val="22"/>
                <w:szCs w:val="22"/>
              </w:rPr>
            </w:pPr>
            <w:r w:rsidRPr="008F48AC">
              <w:rPr>
                <w:sz w:val="22"/>
                <w:szCs w:val="22"/>
              </w:rPr>
              <w:t>Quiz 10 – Due Saturday by 11: 59 p.m.                                       NOTE: End of Unit 2</w:t>
            </w:r>
          </w:p>
        </w:tc>
      </w:tr>
      <w:tr w:rsidR="00DD1ECE" w:rsidRPr="008F48AC" w:rsidTr="00744D91">
        <w:tc>
          <w:tcPr>
            <w:tcW w:w="1525" w:type="dxa"/>
          </w:tcPr>
          <w:p w:rsidR="00744D91" w:rsidRPr="008F48AC" w:rsidRDefault="00744D91" w:rsidP="009B753C">
            <w:pPr>
              <w:rPr>
                <w:sz w:val="22"/>
                <w:szCs w:val="22"/>
              </w:rPr>
            </w:pPr>
            <w:r w:rsidRPr="008F48AC">
              <w:rPr>
                <w:sz w:val="22"/>
                <w:szCs w:val="22"/>
              </w:rPr>
              <w:t>Week 11:</w:t>
            </w:r>
          </w:p>
        </w:tc>
        <w:tc>
          <w:tcPr>
            <w:tcW w:w="1890" w:type="dxa"/>
          </w:tcPr>
          <w:p w:rsidR="00744D91" w:rsidRPr="008F48AC" w:rsidRDefault="00744D91" w:rsidP="009B753C">
            <w:pPr>
              <w:rPr>
                <w:sz w:val="22"/>
                <w:szCs w:val="22"/>
              </w:rPr>
            </w:pPr>
            <w:r w:rsidRPr="008F48AC">
              <w:rPr>
                <w:sz w:val="22"/>
                <w:szCs w:val="22"/>
              </w:rPr>
              <w:t>Mar. 26 – Mar. 29</w:t>
            </w:r>
          </w:p>
        </w:tc>
        <w:tc>
          <w:tcPr>
            <w:tcW w:w="7375" w:type="dxa"/>
          </w:tcPr>
          <w:p w:rsidR="00744D91" w:rsidRPr="008F48AC" w:rsidRDefault="00A636A4" w:rsidP="009B753C">
            <w:pPr>
              <w:rPr>
                <w:sz w:val="22"/>
                <w:szCs w:val="22"/>
              </w:rPr>
            </w:pPr>
            <w:r w:rsidRPr="008F48AC">
              <w:rPr>
                <w:sz w:val="22"/>
                <w:szCs w:val="22"/>
              </w:rPr>
              <w:t>Journal 10: Due Monday</w:t>
            </w:r>
          </w:p>
          <w:p w:rsidR="00A636A4" w:rsidRPr="008F48AC" w:rsidRDefault="00A636A4" w:rsidP="009B753C">
            <w:pPr>
              <w:rPr>
                <w:sz w:val="22"/>
                <w:szCs w:val="22"/>
              </w:rPr>
            </w:pPr>
          </w:p>
          <w:p w:rsidR="00A636A4" w:rsidRPr="008F48AC" w:rsidRDefault="00A636A4" w:rsidP="009B753C">
            <w:pPr>
              <w:rPr>
                <w:sz w:val="22"/>
                <w:szCs w:val="22"/>
              </w:rPr>
            </w:pPr>
            <w:r w:rsidRPr="008F48AC">
              <w:rPr>
                <w:sz w:val="22"/>
                <w:szCs w:val="22"/>
              </w:rPr>
              <w:t>Unit 2 (Chapters 6-10) Test on Tuesday</w:t>
            </w:r>
          </w:p>
          <w:p w:rsidR="00DD1ECE" w:rsidRPr="008F48AC" w:rsidRDefault="00DD1ECE" w:rsidP="009B753C">
            <w:pPr>
              <w:rPr>
                <w:sz w:val="22"/>
                <w:szCs w:val="22"/>
              </w:rPr>
            </w:pPr>
          </w:p>
          <w:p w:rsidR="00DD1ECE" w:rsidRPr="008F48AC" w:rsidRDefault="00DD1ECE" w:rsidP="009B753C">
            <w:pPr>
              <w:rPr>
                <w:sz w:val="22"/>
                <w:szCs w:val="22"/>
              </w:rPr>
            </w:pPr>
            <w:r w:rsidRPr="008F48AC">
              <w:rPr>
                <w:sz w:val="22"/>
                <w:szCs w:val="22"/>
              </w:rPr>
              <w:t>Chapter 11: Race and Ethnicity</w:t>
            </w:r>
          </w:p>
          <w:p w:rsidR="00544D8E" w:rsidRPr="008F48AC" w:rsidRDefault="00544D8E" w:rsidP="009B753C">
            <w:pPr>
              <w:rPr>
                <w:sz w:val="22"/>
                <w:szCs w:val="22"/>
              </w:rPr>
            </w:pPr>
          </w:p>
          <w:p w:rsidR="00DD1ECE" w:rsidRPr="008F48AC" w:rsidRDefault="00DD1ECE" w:rsidP="009B753C">
            <w:pPr>
              <w:rPr>
                <w:sz w:val="22"/>
                <w:szCs w:val="22"/>
              </w:rPr>
            </w:pPr>
            <w:r w:rsidRPr="008F48AC">
              <w:rPr>
                <w:sz w:val="22"/>
                <w:szCs w:val="22"/>
              </w:rPr>
              <w:t>Quiz 11 – Due Saturday by 11:59 p.m.</w:t>
            </w:r>
          </w:p>
        </w:tc>
      </w:tr>
      <w:tr w:rsidR="00DD1ECE" w:rsidRPr="008F48AC" w:rsidTr="00744D91">
        <w:tc>
          <w:tcPr>
            <w:tcW w:w="1525" w:type="dxa"/>
          </w:tcPr>
          <w:p w:rsidR="00744D91" w:rsidRPr="008F48AC" w:rsidRDefault="00744D91" w:rsidP="009B753C">
            <w:pPr>
              <w:rPr>
                <w:sz w:val="22"/>
                <w:szCs w:val="22"/>
              </w:rPr>
            </w:pPr>
            <w:r w:rsidRPr="008F48AC">
              <w:rPr>
                <w:sz w:val="22"/>
                <w:szCs w:val="22"/>
              </w:rPr>
              <w:t>Week 12:</w:t>
            </w:r>
          </w:p>
        </w:tc>
        <w:tc>
          <w:tcPr>
            <w:tcW w:w="1890" w:type="dxa"/>
          </w:tcPr>
          <w:p w:rsidR="00744D91" w:rsidRPr="008F48AC" w:rsidRDefault="00744D91" w:rsidP="009B753C">
            <w:pPr>
              <w:rPr>
                <w:sz w:val="22"/>
                <w:szCs w:val="22"/>
              </w:rPr>
            </w:pPr>
            <w:r w:rsidRPr="008F48AC">
              <w:rPr>
                <w:sz w:val="22"/>
                <w:szCs w:val="22"/>
              </w:rPr>
              <w:t>Apr. 3 – Apr. 6</w:t>
            </w:r>
          </w:p>
        </w:tc>
        <w:tc>
          <w:tcPr>
            <w:tcW w:w="7375" w:type="dxa"/>
          </w:tcPr>
          <w:p w:rsidR="00744D91" w:rsidRPr="008F48AC" w:rsidRDefault="00DD1ECE" w:rsidP="009B753C">
            <w:pPr>
              <w:rPr>
                <w:sz w:val="22"/>
                <w:szCs w:val="22"/>
              </w:rPr>
            </w:pPr>
            <w:r w:rsidRPr="008F48AC">
              <w:rPr>
                <w:sz w:val="22"/>
                <w:szCs w:val="22"/>
              </w:rPr>
              <w:t>Journal 11: Due Monday</w:t>
            </w:r>
          </w:p>
          <w:p w:rsidR="00DD1ECE" w:rsidRPr="008F48AC" w:rsidRDefault="00DD1ECE" w:rsidP="009B753C">
            <w:pPr>
              <w:rPr>
                <w:sz w:val="22"/>
                <w:szCs w:val="22"/>
              </w:rPr>
            </w:pPr>
          </w:p>
          <w:p w:rsidR="00DD1ECE" w:rsidRPr="008F48AC" w:rsidRDefault="00DD1ECE" w:rsidP="009B753C">
            <w:pPr>
              <w:rPr>
                <w:sz w:val="22"/>
                <w:szCs w:val="22"/>
              </w:rPr>
            </w:pPr>
            <w:r w:rsidRPr="008F48AC">
              <w:rPr>
                <w:sz w:val="22"/>
                <w:szCs w:val="22"/>
              </w:rPr>
              <w:t>Chapter 12: Gender and Sexuality</w:t>
            </w:r>
          </w:p>
          <w:p w:rsidR="00DD1ECE" w:rsidRPr="008F48AC" w:rsidRDefault="00DD1ECE" w:rsidP="009B753C">
            <w:pPr>
              <w:rPr>
                <w:sz w:val="22"/>
                <w:szCs w:val="22"/>
              </w:rPr>
            </w:pPr>
          </w:p>
          <w:p w:rsidR="00DD1ECE" w:rsidRPr="008F48AC" w:rsidRDefault="00DD1ECE" w:rsidP="009B753C">
            <w:pPr>
              <w:rPr>
                <w:sz w:val="22"/>
                <w:szCs w:val="22"/>
              </w:rPr>
            </w:pPr>
            <w:r w:rsidRPr="008F48AC">
              <w:rPr>
                <w:sz w:val="22"/>
                <w:szCs w:val="22"/>
              </w:rPr>
              <w:t>Quiz 12 – Due Saturday by 11:59 p.m.</w:t>
            </w:r>
          </w:p>
        </w:tc>
      </w:tr>
      <w:tr w:rsidR="00DD1ECE" w:rsidRPr="008F48AC" w:rsidTr="00744D91">
        <w:tc>
          <w:tcPr>
            <w:tcW w:w="1525" w:type="dxa"/>
          </w:tcPr>
          <w:p w:rsidR="00744D91" w:rsidRPr="008F48AC" w:rsidRDefault="00744D91" w:rsidP="009B753C">
            <w:pPr>
              <w:rPr>
                <w:sz w:val="22"/>
                <w:szCs w:val="22"/>
              </w:rPr>
            </w:pPr>
            <w:r w:rsidRPr="008F48AC">
              <w:rPr>
                <w:sz w:val="22"/>
                <w:szCs w:val="22"/>
              </w:rPr>
              <w:t>Week 13:</w:t>
            </w:r>
          </w:p>
        </w:tc>
        <w:tc>
          <w:tcPr>
            <w:tcW w:w="1890" w:type="dxa"/>
          </w:tcPr>
          <w:p w:rsidR="00744D91" w:rsidRPr="008F48AC" w:rsidRDefault="00744D91" w:rsidP="009B753C">
            <w:pPr>
              <w:rPr>
                <w:sz w:val="22"/>
                <w:szCs w:val="22"/>
              </w:rPr>
            </w:pPr>
            <w:r w:rsidRPr="008F48AC">
              <w:rPr>
                <w:sz w:val="22"/>
                <w:szCs w:val="22"/>
              </w:rPr>
              <w:t>Apr. 9 – Apr. 13</w:t>
            </w:r>
          </w:p>
        </w:tc>
        <w:tc>
          <w:tcPr>
            <w:tcW w:w="7375" w:type="dxa"/>
          </w:tcPr>
          <w:p w:rsidR="00744D91" w:rsidRPr="008F48AC" w:rsidRDefault="00DD1ECE" w:rsidP="009B753C">
            <w:pPr>
              <w:rPr>
                <w:sz w:val="22"/>
                <w:szCs w:val="22"/>
              </w:rPr>
            </w:pPr>
            <w:r w:rsidRPr="008F48AC">
              <w:rPr>
                <w:sz w:val="22"/>
                <w:szCs w:val="22"/>
              </w:rPr>
              <w:t>Journal 12: Due Monday</w:t>
            </w:r>
          </w:p>
          <w:p w:rsidR="00DD1ECE" w:rsidRPr="008F48AC" w:rsidRDefault="00DD1ECE" w:rsidP="009B753C">
            <w:pPr>
              <w:rPr>
                <w:sz w:val="22"/>
                <w:szCs w:val="22"/>
              </w:rPr>
            </w:pPr>
          </w:p>
          <w:p w:rsidR="00DD1ECE" w:rsidRPr="008F48AC" w:rsidRDefault="00DD1ECE" w:rsidP="009B753C">
            <w:pPr>
              <w:rPr>
                <w:sz w:val="22"/>
                <w:szCs w:val="22"/>
              </w:rPr>
            </w:pPr>
            <w:r w:rsidRPr="008F48AC">
              <w:rPr>
                <w:sz w:val="22"/>
                <w:szCs w:val="22"/>
              </w:rPr>
              <w:t>Chapter 13: Families and Family Life</w:t>
            </w:r>
          </w:p>
          <w:p w:rsidR="00DD1ECE" w:rsidRPr="008F48AC" w:rsidRDefault="00DD1ECE" w:rsidP="009B753C">
            <w:pPr>
              <w:rPr>
                <w:sz w:val="22"/>
                <w:szCs w:val="22"/>
              </w:rPr>
            </w:pPr>
          </w:p>
          <w:p w:rsidR="00DD1ECE" w:rsidRPr="008F48AC" w:rsidRDefault="00DD1ECE" w:rsidP="009B753C">
            <w:pPr>
              <w:rPr>
                <w:sz w:val="22"/>
                <w:szCs w:val="22"/>
              </w:rPr>
            </w:pPr>
            <w:r w:rsidRPr="008F48AC">
              <w:rPr>
                <w:sz w:val="22"/>
                <w:szCs w:val="22"/>
              </w:rPr>
              <w:t>Essay 2 (Perception vs. Reality) Paper Due Friday, April 13</w:t>
            </w:r>
          </w:p>
          <w:p w:rsidR="00DD1ECE" w:rsidRPr="008F48AC" w:rsidRDefault="00DD1ECE" w:rsidP="009B753C">
            <w:pPr>
              <w:rPr>
                <w:sz w:val="22"/>
                <w:szCs w:val="22"/>
              </w:rPr>
            </w:pPr>
          </w:p>
          <w:p w:rsidR="00DD1ECE" w:rsidRPr="008F48AC" w:rsidRDefault="00DD1ECE" w:rsidP="009B753C">
            <w:pPr>
              <w:rPr>
                <w:sz w:val="22"/>
                <w:szCs w:val="22"/>
              </w:rPr>
            </w:pPr>
            <w:r w:rsidRPr="008F48AC">
              <w:rPr>
                <w:sz w:val="22"/>
                <w:szCs w:val="22"/>
              </w:rPr>
              <w:t>Quiz 13 – Due Saturday by 11:59 p.m.</w:t>
            </w:r>
          </w:p>
        </w:tc>
      </w:tr>
      <w:tr w:rsidR="00DD1ECE" w:rsidRPr="008F48AC" w:rsidTr="00744D91">
        <w:tc>
          <w:tcPr>
            <w:tcW w:w="1525" w:type="dxa"/>
          </w:tcPr>
          <w:p w:rsidR="00744D91" w:rsidRPr="008F48AC" w:rsidRDefault="00744D91" w:rsidP="009B753C">
            <w:pPr>
              <w:rPr>
                <w:sz w:val="22"/>
                <w:szCs w:val="22"/>
              </w:rPr>
            </w:pPr>
            <w:r w:rsidRPr="008F48AC">
              <w:rPr>
                <w:sz w:val="22"/>
                <w:szCs w:val="22"/>
              </w:rPr>
              <w:t>Week 14:</w:t>
            </w:r>
          </w:p>
        </w:tc>
        <w:tc>
          <w:tcPr>
            <w:tcW w:w="1890" w:type="dxa"/>
          </w:tcPr>
          <w:p w:rsidR="00744D91" w:rsidRPr="008F48AC" w:rsidRDefault="00744D91" w:rsidP="009B753C">
            <w:pPr>
              <w:rPr>
                <w:sz w:val="22"/>
                <w:szCs w:val="22"/>
              </w:rPr>
            </w:pPr>
            <w:r w:rsidRPr="008F48AC">
              <w:rPr>
                <w:sz w:val="22"/>
                <w:szCs w:val="22"/>
              </w:rPr>
              <w:t>Apr. 16 – Apr. 20</w:t>
            </w:r>
          </w:p>
        </w:tc>
        <w:tc>
          <w:tcPr>
            <w:tcW w:w="7375" w:type="dxa"/>
          </w:tcPr>
          <w:p w:rsidR="00744D91" w:rsidRPr="008F48AC" w:rsidRDefault="00DD1ECE" w:rsidP="009B753C">
            <w:pPr>
              <w:rPr>
                <w:sz w:val="22"/>
                <w:szCs w:val="22"/>
              </w:rPr>
            </w:pPr>
            <w:r w:rsidRPr="008F48AC">
              <w:rPr>
                <w:sz w:val="22"/>
                <w:szCs w:val="22"/>
              </w:rPr>
              <w:t>Journal 13: Due Monday</w:t>
            </w:r>
          </w:p>
          <w:p w:rsidR="00DD1ECE" w:rsidRPr="008F48AC" w:rsidRDefault="00DD1ECE" w:rsidP="009B753C">
            <w:pPr>
              <w:rPr>
                <w:sz w:val="22"/>
                <w:szCs w:val="22"/>
              </w:rPr>
            </w:pPr>
          </w:p>
          <w:p w:rsidR="00DD1ECE" w:rsidRPr="008F48AC" w:rsidRDefault="00DD1ECE" w:rsidP="009B753C">
            <w:pPr>
              <w:rPr>
                <w:sz w:val="22"/>
                <w:szCs w:val="22"/>
              </w:rPr>
            </w:pPr>
            <w:r w:rsidRPr="008F48AC">
              <w:rPr>
                <w:sz w:val="22"/>
                <w:szCs w:val="22"/>
              </w:rPr>
              <w:t>Chapter 14: Sociology of Religion</w:t>
            </w:r>
          </w:p>
          <w:p w:rsidR="00DD1ECE" w:rsidRPr="008F48AC" w:rsidRDefault="00DD1ECE" w:rsidP="009B753C">
            <w:pPr>
              <w:rPr>
                <w:sz w:val="22"/>
                <w:szCs w:val="22"/>
              </w:rPr>
            </w:pPr>
          </w:p>
          <w:p w:rsidR="00DD1ECE" w:rsidRPr="008F48AC" w:rsidRDefault="00DD1ECE" w:rsidP="009B753C">
            <w:pPr>
              <w:rPr>
                <w:sz w:val="22"/>
                <w:szCs w:val="22"/>
              </w:rPr>
            </w:pPr>
            <w:r w:rsidRPr="008F48AC">
              <w:rPr>
                <w:sz w:val="22"/>
                <w:szCs w:val="22"/>
              </w:rPr>
              <w:t>Quiz 14 – Due Saturday by 11:59 p.m.</w:t>
            </w:r>
          </w:p>
        </w:tc>
      </w:tr>
      <w:tr w:rsidR="00DD1ECE" w:rsidRPr="008F48AC" w:rsidTr="00744D91">
        <w:tc>
          <w:tcPr>
            <w:tcW w:w="1525" w:type="dxa"/>
          </w:tcPr>
          <w:p w:rsidR="00744D91" w:rsidRPr="008F48AC" w:rsidRDefault="00744D91" w:rsidP="009B753C">
            <w:pPr>
              <w:rPr>
                <w:sz w:val="22"/>
                <w:szCs w:val="22"/>
              </w:rPr>
            </w:pPr>
            <w:r w:rsidRPr="008F48AC">
              <w:rPr>
                <w:sz w:val="22"/>
                <w:szCs w:val="22"/>
              </w:rPr>
              <w:t>Week 15:</w:t>
            </w:r>
          </w:p>
        </w:tc>
        <w:tc>
          <w:tcPr>
            <w:tcW w:w="1890" w:type="dxa"/>
          </w:tcPr>
          <w:p w:rsidR="00744D91" w:rsidRPr="008F48AC" w:rsidRDefault="00744D91" w:rsidP="009B753C">
            <w:pPr>
              <w:rPr>
                <w:sz w:val="22"/>
                <w:szCs w:val="22"/>
              </w:rPr>
            </w:pPr>
            <w:r w:rsidRPr="008F48AC">
              <w:rPr>
                <w:sz w:val="22"/>
                <w:szCs w:val="22"/>
              </w:rPr>
              <w:t>Apr. 23 – Apr. 27</w:t>
            </w:r>
          </w:p>
        </w:tc>
        <w:tc>
          <w:tcPr>
            <w:tcW w:w="7375" w:type="dxa"/>
          </w:tcPr>
          <w:p w:rsidR="00744D91" w:rsidRPr="008F48AC" w:rsidRDefault="00DD1ECE" w:rsidP="009B753C">
            <w:pPr>
              <w:rPr>
                <w:sz w:val="22"/>
                <w:szCs w:val="22"/>
              </w:rPr>
            </w:pPr>
            <w:r w:rsidRPr="008F48AC">
              <w:rPr>
                <w:sz w:val="22"/>
                <w:szCs w:val="22"/>
              </w:rPr>
              <w:t>Journal 14 Due Monday</w:t>
            </w:r>
          </w:p>
          <w:p w:rsidR="00DD1ECE" w:rsidRPr="008F48AC" w:rsidRDefault="00DD1ECE" w:rsidP="009B753C">
            <w:pPr>
              <w:rPr>
                <w:sz w:val="22"/>
                <w:szCs w:val="22"/>
              </w:rPr>
            </w:pPr>
          </w:p>
          <w:p w:rsidR="00DD1ECE" w:rsidRPr="008F48AC" w:rsidRDefault="00DD1ECE" w:rsidP="009B753C">
            <w:pPr>
              <w:rPr>
                <w:sz w:val="22"/>
                <w:szCs w:val="22"/>
              </w:rPr>
            </w:pPr>
            <w:r w:rsidRPr="008F48AC">
              <w:rPr>
                <w:sz w:val="22"/>
                <w:szCs w:val="22"/>
              </w:rPr>
              <w:t>Chapter 15: Education</w:t>
            </w:r>
          </w:p>
          <w:p w:rsidR="00DD1ECE" w:rsidRPr="008F48AC" w:rsidRDefault="00DD1ECE" w:rsidP="009B753C">
            <w:pPr>
              <w:rPr>
                <w:sz w:val="22"/>
                <w:szCs w:val="22"/>
              </w:rPr>
            </w:pPr>
          </w:p>
          <w:p w:rsidR="00DD1ECE" w:rsidRPr="008F48AC" w:rsidRDefault="00DD1ECE" w:rsidP="009B753C">
            <w:pPr>
              <w:rPr>
                <w:sz w:val="22"/>
                <w:szCs w:val="22"/>
              </w:rPr>
            </w:pPr>
            <w:r w:rsidRPr="008F48AC">
              <w:rPr>
                <w:sz w:val="22"/>
                <w:szCs w:val="22"/>
              </w:rPr>
              <w:t xml:space="preserve">Quiz 15 – Due Saturday by 11: 59 p.m.                                  </w:t>
            </w:r>
            <w:r w:rsidR="006A6299" w:rsidRPr="008F48AC">
              <w:rPr>
                <w:sz w:val="22"/>
                <w:szCs w:val="22"/>
              </w:rPr>
              <w:t xml:space="preserve">     </w:t>
            </w:r>
            <w:r w:rsidRPr="008F48AC">
              <w:rPr>
                <w:sz w:val="22"/>
                <w:szCs w:val="22"/>
              </w:rPr>
              <w:t>NOTE: End of Unit 3</w:t>
            </w:r>
          </w:p>
        </w:tc>
      </w:tr>
      <w:tr w:rsidR="00DD1ECE" w:rsidRPr="008F48AC" w:rsidTr="00744D91">
        <w:tc>
          <w:tcPr>
            <w:tcW w:w="1525" w:type="dxa"/>
          </w:tcPr>
          <w:p w:rsidR="00744D91" w:rsidRPr="008F48AC" w:rsidRDefault="00744D91" w:rsidP="009B753C">
            <w:pPr>
              <w:rPr>
                <w:sz w:val="22"/>
                <w:szCs w:val="22"/>
              </w:rPr>
            </w:pPr>
            <w:r w:rsidRPr="008F48AC">
              <w:rPr>
                <w:sz w:val="22"/>
                <w:szCs w:val="22"/>
              </w:rPr>
              <w:t>Week 16:</w:t>
            </w:r>
          </w:p>
        </w:tc>
        <w:tc>
          <w:tcPr>
            <w:tcW w:w="1890" w:type="dxa"/>
          </w:tcPr>
          <w:p w:rsidR="00744D91" w:rsidRPr="008F48AC" w:rsidRDefault="00744D91" w:rsidP="009B753C">
            <w:pPr>
              <w:rPr>
                <w:sz w:val="22"/>
                <w:szCs w:val="22"/>
              </w:rPr>
            </w:pPr>
            <w:r w:rsidRPr="008F48AC">
              <w:rPr>
                <w:sz w:val="22"/>
                <w:szCs w:val="22"/>
              </w:rPr>
              <w:t>Apr. 30 – May 4</w:t>
            </w:r>
          </w:p>
        </w:tc>
        <w:tc>
          <w:tcPr>
            <w:tcW w:w="7375" w:type="dxa"/>
          </w:tcPr>
          <w:p w:rsidR="00744D91" w:rsidRPr="008F48AC" w:rsidRDefault="006A6299" w:rsidP="009B753C">
            <w:pPr>
              <w:rPr>
                <w:sz w:val="22"/>
                <w:szCs w:val="22"/>
              </w:rPr>
            </w:pPr>
            <w:r w:rsidRPr="008F48AC">
              <w:rPr>
                <w:sz w:val="22"/>
                <w:szCs w:val="22"/>
              </w:rPr>
              <w:t>Journal 15: Due Monday</w:t>
            </w:r>
          </w:p>
          <w:p w:rsidR="006A6299" w:rsidRPr="008F48AC" w:rsidRDefault="006A6299" w:rsidP="009B753C">
            <w:pPr>
              <w:rPr>
                <w:sz w:val="22"/>
                <w:szCs w:val="22"/>
              </w:rPr>
            </w:pPr>
          </w:p>
          <w:p w:rsidR="006A6299" w:rsidRPr="008F48AC" w:rsidRDefault="006A6299" w:rsidP="009B753C">
            <w:pPr>
              <w:rPr>
                <w:sz w:val="22"/>
                <w:szCs w:val="22"/>
              </w:rPr>
            </w:pPr>
            <w:r w:rsidRPr="008F48AC">
              <w:rPr>
                <w:sz w:val="22"/>
                <w:szCs w:val="22"/>
              </w:rPr>
              <w:t>Unit 3 (Chapters 11-15) Test on Tuesday</w:t>
            </w:r>
          </w:p>
          <w:p w:rsidR="006A6299" w:rsidRPr="008F48AC" w:rsidRDefault="006A6299" w:rsidP="009B753C">
            <w:pPr>
              <w:rPr>
                <w:sz w:val="22"/>
                <w:szCs w:val="22"/>
              </w:rPr>
            </w:pPr>
          </w:p>
          <w:p w:rsidR="006A6299" w:rsidRPr="008F48AC" w:rsidRDefault="006A6299" w:rsidP="009B753C">
            <w:pPr>
              <w:rPr>
                <w:sz w:val="22"/>
                <w:szCs w:val="22"/>
              </w:rPr>
            </w:pPr>
            <w:r w:rsidRPr="008F48AC">
              <w:rPr>
                <w:sz w:val="22"/>
                <w:szCs w:val="22"/>
              </w:rPr>
              <w:t>Chapter 17: Crime, Deviance, and Social Control</w:t>
            </w:r>
          </w:p>
          <w:p w:rsidR="006A6299" w:rsidRPr="008F48AC" w:rsidRDefault="006A6299" w:rsidP="009B753C">
            <w:pPr>
              <w:rPr>
                <w:sz w:val="22"/>
                <w:szCs w:val="22"/>
              </w:rPr>
            </w:pPr>
          </w:p>
          <w:p w:rsidR="006A6299" w:rsidRPr="008F48AC" w:rsidRDefault="006A6299" w:rsidP="009B753C">
            <w:pPr>
              <w:rPr>
                <w:sz w:val="22"/>
                <w:szCs w:val="22"/>
              </w:rPr>
            </w:pPr>
            <w:r w:rsidRPr="008F48AC">
              <w:rPr>
                <w:sz w:val="22"/>
                <w:szCs w:val="22"/>
              </w:rPr>
              <w:t>Quiz 16 – Due Saturday by 11:59 p.m.</w:t>
            </w:r>
          </w:p>
        </w:tc>
      </w:tr>
      <w:tr w:rsidR="00DD1ECE" w:rsidRPr="008F48AC" w:rsidTr="00744D91">
        <w:tc>
          <w:tcPr>
            <w:tcW w:w="1525" w:type="dxa"/>
          </w:tcPr>
          <w:p w:rsidR="00744D91" w:rsidRPr="008F48AC" w:rsidRDefault="00744D91" w:rsidP="009B753C">
            <w:pPr>
              <w:rPr>
                <w:sz w:val="22"/>
                <w:szCs w:val="22"/>
              </w:rPr>
            </w:pPr>
            <w:r w:rsidRPr="008F48AC">
              <w:rPr>
                <w:sz w:val="22"/>
                <w:szCs w:val="22"/>
              </w:rPr>
              <w:t>Week 17:</w:t>
            </w:r>
          </w:p>
        </w:tc>
        <w:tc>
          <w:tcPr>
            <w:tcW w:w="1890" w:type="dxa"/>
          </w:tcPr>
          <w:p w:rsidR="00744D91" w:rsidRPr="008F48AC" w:rsidRDefault="00744D91" w:rsidP="009B753C">
            <w:pPr>
              <w:rPr>
                <w:sz w:val="22"/>
                <w:szCs w:val="22"/>
              </w:rPr>
            </w:pPr>
            <w:r w:rsidRPr="008F48AC">
              <w:rPr>
                <w:sz w:val="22"/>
                <w:szCs w:val="22"/>
              </w:rPr>
              <w:t>May 7 – May 11</w:t>
            </w:r>
          </w:p>
        </w:tc>
        <w:tc>
          <w:tcPr>
            <w:tcW w:w="7375" w:type="dxa"/>
          </w:tcPr>
          <w:p w:rsidR="006A6299" w:rsidRPr="008F48AC" w:rsidRDefault="006A6299" w:rsidP="009B753C">
            <w:pPr>
              <w:rPr>
                <w:sz w:val="22"/>
                <w:szCs w:val="22"/>
              </w:rPr>
            </w:pPr>
            <w:r w:rsidRPr="008F48AC">
              <w:rPr>
                <w:sz w:val="22"/>
                <w:szCs w:val="22"/>
              </w:rPr>
              <w:t>FINAL EXAM WEEK</w:t>
            </w:r>
          </w:p>
          <w:p w:rsidR="006A6299" w:rsidRPr="008F48AC" w:rsidRDefault="006A6299" w:rsidP="009B753C">
            <w:pPr>
              <w:rPr>
                <w:sz w:val="22"/>
                <w:szCs w:val="22"/>
              </w:rPr>
            </w:pPr>
          </w:p>
          <w:p w:rsidR="006A6299" w:rsidRPr="008F48AC" w:rsidRDefault="006A6299" w:rsidP="009B753C">
            <w:pPr>
              <w:rPr>
                <w:sz w:val="22"/>
                <w:szCs w:val="22"/>
              </w:rPr>
            </w:pPr>
            <w:r w:rsidRPr="008F48AC">
              <w:rPr>
                <w:sz w:val="22"/>
                <w:szCs w:val="22"/>
              </w:rPr>
              <w:t>Section 1 of Final Exam (Research Paper) Due Monday, May 7</w:t>
            </w:r>
            <w:r w:rsidRPr="008F48AC">
              <w:rPr>
                <w:sz w:val="22"/>
                <w:szCs w:val="22"/>
                <w:vertAlign w:val="superscript"/>
              </w:rPr>
              <w:t>th</w:t>
            </w:r>
          </w:p>
          <w:p w:rsidR="006A6299" w:rsidRPr="008F48AC" w:rsidRDefault="006A6299" w:rsidP="009B753C">
            <w:pPr>
              <w:rPr>
                <w:sz w:val="22"/>
                <w:szCs w:val="22"/>
              </w:rPr>
            </w:pPr>
          </w:p>
          <w:p w:rsidR="006A6299" w:rsidRPr="008F48AC" w:rsidRDefault="006A6299" w:rsidP="009B753C">
            <w:pPr>
              <w:rPr>
                <w:sz w:val="22"/>
                <w:szCs w:val="22"/>
              </w:rPr>
            </w:pPr>
            <w:r w:rsidRPr="008F48AC">
              <w:rPr>
                <w:sz w:val="22"/>
                <w:szCs w:val="22"/>
              </w:rPr>
              <w:t>Section 2 Begins Tuesday, May 8</w:t>
            </w:r>
            <w:r w:rsidRPr="008F48AC">
              <w:rPr>
                <w:sz w:val="22"/>
                <w:szCs w:val="22"/>
                <w:vertAlign w:val="superscript"/>
              </w:rPr>
              <w:t>th</w:t>
            </w:r>
            <w:r w:rsidRPr="008F48AC">
              <w:rPr>
                <w:sz w:val="22"/>
                <w:szCs w:val="22"/>
              </w:rPr>
              <w:t xml:space="preserve"> </w:t>
            </w:r>
          </w:p>
          <w:p w:rsidR="006A6299" w:rsidRPr="008F48AC" w:rsidRDefault="006A6299" w:rsidP="009B753C">
            <w:pPr>
              <w:rPr>
                <w:sz w:val="22"/>
                <w:szCs w:val="22"/>
              </w:rPr>
            </w:pPr>
          </w:p>
        </w:tc>
      </w:tr>
    </w:tbl>
    <w:p w:rsidR="00EC252A" w:rsidRPr="008F48AC" w:rsidRDefault="00EC252A" w:rsidP="009B753C">
      <w:pPr>
        <w:rPr>
          <w:i/>
          <w:sz w:val="22"/>
          <w:szCs w:val="22"/>
        </w:rPr>
      </w:pPr>
    </w:p>
    <w:p w:rsidR="00EC252A" w:rsidRPr="008F48AC" w:rsidRDefault="00EC252A" w:rsidP="009B753C">
      <w:pPr>
        <w:rPr>
          <w:i/>
          <w:sz w:val="22"/>
          <w:szCs w:val="22"/>
        </w:rPr>
      </w:pPr>
    </w:p>
    <w:p w:rsidR="009C6572" w:rsidRPr="008F48AC" w:rsidRDefault="009C6572" w:rsidP="009C6572">
      <w:pPr>
        <w:pStyle w:val="Heading1"/>
      </w:pPr>
      <w:r w:rsidRPr="008F48AC">
        <w:t>Assignment Descriptions</w:t>
      </w:r>
    </w:p>
    <w:p w:rsidR="00EC252A" w:rsidRPr="008F48AC" w:rsidRDefault="00EC252A" w:rsidP="009B753C">
      <w:pPr>
        <w:rPr>
          <w:i/>
          <w:sz w:val="22"/>
          <w:szCs w:val="22"/>
        </w:rPr>
      </w:pPr>
    </w:p>
    <w:p w:rsidR="00EC252A" w:rsidRPr="008F48AC" w:rsidRDefault="003A33EA" w:rsidP="009B753C">
      <w:pPr>
        <w:rPr>
          <w:b/>
          <w:sz w:val="22"/>
          <w:szCs w:val="22"/>
        </w:rPr>
      </w:pPr>
      <w:r w:rsidRPr="008F48AC">
        <w:rPr>
          <w:b/>
          <w:sz w:val="22"/>
          <w:szCs w:val="22"/>
        </w:rPr>
        <w:t>Journals (Assignments):</w:t>
      </w:r>
    </w:p>
    <w:p w:rsidR="003A33EA" w:rsidRPr="008F48AC" w:rsidRDefault="003A33EA" w:rsidP="009B753C">
      <w:pPr>
        <w:rPr>
          <w:sz w:val="22"/>
          <w:szCs w:val="22"/>
        </w:rPr>
      </w:pPr>
    </w:p>
    <w:p w:rsidR="003A33EA" w:rsidRPr="008F48AC" w:rsidRDefault="003A33EA" w:rsidP="009B753C">
      <w:pPr>
        <w:rPr>
          <w:sz w:val="22"/>
          <w:szCs w:val="22"/>
        </w:rPr>
      </w:pPr>
      <w:r w:rsidRPr="008F48AC">
        <w:rPr>
          <w:sz w:val="22"/>
          <w:szCs w:val="22"/>
        </w:rPr>
        <w:t>For each chapter (1</w:t>
      </w:r>
      <w:r w:rsidR="00544D8E" w:rsidRPr="008F48AC">
        <w:rPr>
          <w:sz w:val="22"/>
          <w:szCs w:val="22"/>
        </w:rPr>
        <w:t>5</w:t>
      </w:r>
      <w:r w:rsidRPr="008F48AC">
        <w:rPr>
          <w:sz w:val="22"/>
          <w:szCs w:val="22"/>
        </w:rPr>
        <w:t>) in the text, you will find an outside news article or other media example of a key concept discussed in class and analyze it for its sociological relevance according to what was read or discussed that week.  These will be due each Monday, either typed (APA style) or handwritten. Further instructions will be provided.</w:t>
      </w:r>
    </w:p>
    <w:p w:rsidR="003A33EA" w:rsidRPr="008F48AC" w:rsidRDefault="003A33EA" w:rsidP="009B753C">
      <w:pPr>
        <w:rPr>
          <w:sz w:val="22"/>
          <w:szCs w:val="22"/>
        </w:rPr>
      </w:pPr>
    </w:p>
    <w:p w:rsidR="003A33EA" w:rsidRPr="008F48AC" w:rsidRDefault="003A33EA" w:rsidP="009B753C">
      <w:pPr>
        <w:rPr>
          <w:b/>
          <w:sz w:val="22"/>
          <w:szCs w:val="22"/>
        </w:rPr>
      </w:pPr>
      <w:r w:rsidRPr="008F48AC">
        <w:rPr>
          <w:b/>
          <w:sz w:val="22"/>
          <w:szCs w:val="22"/>
        </w:rPr>
        <w:t>Quizzes:</w:t>
      </w:r>
    </w:p>
    <w:p w:rsidR="003A33EA" w:rsidRPr="008F48AC" w:rsidRDefault="003A33EA" w:rsidP="009B753C">
      <w:pPr>
        <w:rPr>
          <w:b/>
          <w:sz w:val="22"/>
          <w:szCs w:val="22"/>
        </w:rPr>
      </w:pPr>
    </w:p>
    <w:p w:rsidR="003A33EA" w:rsidRPr="008F48AC" w:rsidRDefault="003A33EA" w:rsidP="009B753C">
      <w:pPr>
        <w:rPr>
          <w:sz w:val="22"/>
          <w:szCs w:val="22"/>
        </w:rPr>
      </w:pPr>
      <w:r w:rsidRPr="008F48AC">
        <w:rPr>
          <w:sz w:val="22"/>
          <w:szCs w:val="22"/>
        </w:rPr>
        <w:t>At the end of each chapter (1</w:t>
      </w:r>
      <w:r w:rsidR="00544D8E" w:rsidRPr="008F48AC">
        <w:rPr>
          <w:sz w:val="22"/>
          <w:szCs w:val="22"/>
        </w:rPr>
        <w:t>6</w:t>
      </w:r>
      <w:r w:rsidRPr="008F48AC">
        <w:rPr>
          <w:sz w:val="22"/>
          <w:szCs w:val="22"/>
        </w:rPr>
        <w:t xml:space="preserve"> total), you will take a brief quiz (via Canvas or in class). These quizzes will be worth 10 points each and your lowest grade will be dropped prior to averaging final grade.</w:t>
      </w:r>
    </w:p>
    <w:p w:rsidR="003A33EA" w:rsidRPr="008F48AC" w:rsidRDefault="003A33EA" w:rsidP="009B753C">
      <w:pPr>
        <w:rPr>
          <w:sz w:val="22"/>
          <w:szCs w:val="22"/>
        </w:rPr>
      </w:pPr>
    </w:p>
    <w:p w:rsidR="003A33EA" w:rsidRPr="008F48AC" w:rsidRDefault="003A33EA" w:rsidP="009B753C">
      <w:pPr>
        <w:rPr>
          <w:b/>
          <w:sz w:val="22"/>
          <w:szCs w:val="22"/>
        </w:rPr>
      </w:pPr>
      <w:r w:rsidRPr="008F48AC">
        <w:rPr>
          <w:b/>
          <w:sz w:val="22"/>
          <w:szCs w:val="22"/>
        </w:rPr>
        <w:t xml:space="preserve">Tests: </w:t>
      </w:r>
    </w:p>
    <w:p w:rsidR="003A33EA" w:rsidRPr="008F48AC" w:rsidRDefault="003A33EA" w:rsidP="009B753C">
      <w:pPr>
        <w:rPr>
          <w:b/>
          <w:sz w:val="22"/>
          <w:szCs w:val="22"/>
        </w:rPr>
      </w:pPr>
    </w:p>
    <w:p w:rsidR="003A33EA" w:rsidRPr="008F48AC" w:rsidRDefault="003A33EA" w:rsidP="009B753C">
      <w:pPr>
        <w:rPr>
          <w:sz w:val="22"/>
          <w:szCs w:val="22"/>
        </w:rPr>
      </w:pPr>
      <w:r w:rsidRPr="008F48AC">
        <w:rPr>
          <w:sz w:val="22"/>
          <w:szCs w:val="22"/>
        </w:rPr>
        <w:t xml:space="preserve">Each unit will consist of every 5 chapters. At this point, you will take a unit test (3 total). These are worth 50 points each for a total of 150 points. Textbooks and notes will not be allowed during these exams. </w:t>
      </w:r>
    </w:p>
    <w:p w:rsidR="003A33EA" w:rsidRPr="008F48AC" w:rsidRDefault="003A33EA" w:rsidP="009B753C">
      <w:pPr>
        <w:rPr>
          <w:sz w:val="22"/>
          <w:szCs w:val="22"/>
        </w:rPr>
      </w:pPr>
    </w:p>
    <w:p w:rsidR="003A33EA" w:rsidRPr="008F48AC" w:rsidRDefault="003A33EA" w:rsidP="009B753C">
      <w:pPr>
        <w:rPr>
          <w:b/>
          <w:sz w:val="22"/>
          <w:szCs w:val="22"/>
        </w:rPr>
      </w:pPr>
      <w:r w:rsidRPr="008F48AC">
        <w:rPr>
          <w:b/>
          <w:sz w:val="22"/>
          <w:szCs w:val="22"/>
        </w:rPr>
        <w:t xml:space="preserve">Essays: </w:t>
      </w:r>
    </w:p>
    <w:p w:rsidR="00786643" w:rsidRPr="008F48AC" w:rsidRDefault="00786643" w:rsidP="009B753C">
      <w:pPr>
        <w:rPr>
          <w:b/>
          <w:sz w:val="22"/>
          <w:szCs w:val="22"/>
        </w:rPr>
      </w:pPr>
    </w:p>
    <w:p w:rsidR="00786643" w:rsidRPr="008F48AC" w:rsidRDefault="00786643" w:rsidP="009B753C">
      <w:pPr>
        <w:rPr>
          <w:sz w:val="22"/>
          <w:szCs w:val="22"/>
        </w:rPr>
      </w:pPr>
      <w:r w:rsidRPr="008F48AC">
        <w:rPr>
          <w:sz w:val="22"/>
          <w:szCs w:val="22"/>
        </w:rPr>
        <w:t xml:space="preserve">Students will write two essays during the semester – one reflection (worth </w:t>
      </w:r>
      <w:r w:rsidR="00544D8E" w:rsidRPr="008F48AC">
        <w:rPr>
          <w:sz w:val="22"/>
          <w:szCs w:val="22"/>
        </w:rPr>
        <w:t>75</w:t>
      </w:r>
      <w:r w:rsidRPr="008F48AC">
        <w:rPr>
          <w:sz w:val="22"/>
          <w:szCs w:val="22"/>
        </w:rPr>
        <w:t xml:space="preserve"> points) and a </w:t>
      </w:r>
      <w:r w:rsidR="00A53053" w:rsidRPr="008F48AC">
        <w:rPr>
          <w:sz w:val="22"/>
          <w:szCs w:val="22"/>
        </w:rPr>
        <w:t>Perception vs. Reality</w:t>
      </w:r>
      <w:r w:rsidR="00430D22" w:rsidRPr="008F48AC">
        <w:rPr>
          <w:sz w:val="22"/>
          <w:szCs w:val="22"/>
        </w:rPr>
        <w:t xml:space="preserve"> </w:t>
      </w:r>
      <w:r w:rsidR="004906E7" w:rsidRPr="008F48AC">
        <w:rPr>
          <w:sz w:val="22"/>
          <w:szCs w:val="22"/>
        </w:rPr>
        <w:t xml:space="preserve">paper (worth </w:t>
      </w:r>
      <w:r w:rsidR="00544D8E" w:rsidRPr="008F48AC">
        <w:rPr>
          <w:sz w:val="22"/>
          <w:szCs w:val="22"/>
        </w:rPr>
        <w:t>75</w:t>
      </w:r>
      <w:r w:rsidR="004906E7" w:rsidRPr="008F48AC">
        <w:rPr>
          <w:sz w:val="22"/>
          <w:szCs w:val="22"/>
        </w:rPr>
        <w:t xml:space="preserve"> points). Essay 1 (reflection) is due February 9</w:t>
      </w:r>
      <w:r w:rsidR="004906E7" w:rsidRPr="008F48AC">
        <w:rPr>
          <w:sz w:val="22"/>
          <w:szCs w:val="22"/>
          <w:vertAlign w:val="superscript"/>
        </w:rPr>
        <w:t>th</w:t>
      </w:r>
      <w:r w:rsidR="004906E7" w:rsidRPr="008F48AC">
        <w:rPr>
          <w:sz w:val="22"/>
          <w:szCs w:val="22"/>
        </w:rPr>
        <w:t>; Essay 2 (</w:t>
      </w:r>
      <w:r w:rsidR="00544D8E" w:rsidRPr="008F48AC">
        <w:rPr>
          <w:sz w:val="22"/>
          <w:szCs w:val="22"/>
        </w:rPr>
        <w:t>perception vs. reality</w:t>
      </w:r>
      <w:r w:rsidR="004906E7" w:rsidRPr="008F48AC">
        <w:rPr>
          <w:sz w:val="22"/>
          <w:szCs w:val="22"/>
        </w:rPr>
        <w:t xml:space="preserve">) is due April </w:t>
      </w:r>
      <w:r w:rsidR="00A53053" w:rsidRPr="008F48AC">
        <w:rPr>
          <w:sz w:val="22"/>
          <w:szCs w:val="22"/>
        </w:rPr>
        <w:t>13</w:t>
      </w:r>
      <w:r w:rsidR="004906E7" w:rsidRPr="008F48AC">
        <w:rPr>
          <w:sz w:val="22"/>
          <w:szCs w:val="22"/>
          <w:vertAlign w:val="superscript"/>
        </w:rPr>
        <w:t>th</w:t>
      </w:r>
      <w:r w:rsidR="004906E7" w:rsidRPr="008F48AC">
        <w:rPr>
          <w:sz w:val="22"/>
          <w:szCs w:val="22"/>
        </w:rPr>
        <w:t xml:space="preserve">. </w:t>
      </w:r>
    </w:p>
    <w:p w:rsidR="004906E7" w:rsidRPr="008F48AC" w:rsidRDefault="004906E7" w:rsidP="009B753C">
      <w:pPr>
        <w:rPr>
          <w:sz w:val="22"/>
          <w:szCs w:val="22"/>
        </w:rPr>
      </w:pPr>
    </w:p>
    <w:p w:rsidR="004906E7" w:rsidRPr="008F48AC" w:rsidRDefault="004906E7" w:rsidP="009B753C">
      <w:pPr>
        <w:rPr>
          <w:b/>
          <w:sz w:val="22"/>
          <w:szCs w:val="22"/>
        </w:rPr>
      </w:pPr>
      <w:r w:rsidRPr="008F48AC">
        <w:rPr>
          <w:b/>
          <w:sz w:val="22"/>
          <w:szCs w:val="22"/>
        </w:rPr>
        <w:t>Final Exam:</w:t>
      </w:r>
    </w:p>
    <w:p w:rsidR="004906E7" w:rsidRPr="008F48AC" w:rsidRDefault="004906E7" w:rsidP="009B753C">
      <w:pPr>
        <w:rPr>
          <w:b/>
          <w:sz w:val="22"/>
          <w:szCs w:val="22"/>
        </w:rPr>
      </w:pPr>
    </w:p>
    <w:p w:rsidR="004906E7" w:rsidRPr="008F48AC" w:rsidRDefault="004906E7" w:rsidP="009B753C">
      <w:pPr>
        <w:rPr>
          <w:sz w:val="22"/>
          <w:szCs w:val="22"/>
        </w:rPr>
      </w:pPr>
      <w:r w:rsidRPr="008F48AC">
        <w:rPr>
          <w:sz w:val="22"/>
          <w:szCs w:val="22"/>
        </w:rPr>
        <w:t>The final exam will consist of 2 sections. Section 1 will include an independent research study where each student will select a sociological research topic and conduct research prior to writing a research paper (worth 100 points). Section 2 will be taken in class and include cumulative questions regarding all subjects covered throughout the semester</w:t>
      </w:r>
      <w:r w:rsidR="00544D8E" w:rsidRPr="008F48AC">
        <w:rPr>
          <w:sz w:val="22"/>
          <w:szCs w:val="22"/>
        </w:rPr>
        <w:t xml:space="preserve"> (worth 150 points</w:t>
      </w:r>
      <w:r w:rsidRPr="008F48AC">
        <w:rPr>
          <w:sz w:val="22"/>
          <w:szCs w:val="22"/>
        </w:rPr>
        <w:t>.</w:t>
      </w:r>
      <w:r w:rsidR="00544D8E" w:rsidRPr="008F48AC">
        <w:rPr>
          <w:sz w:val="22"/>
          <w:szCs w:val="22"/>
        </w:rPr>
        <w:t>)</w:t>
      </w:r>
      <w:r w:rsidRPr="008F48AC">
        <w:rPr>
          <w:sz w:val="22"/>
          <w:szCs w:val="22"/>
        </w:rPr>
        <w:t xml:space="preserve"> Note: Section 1 is due Monday, May 7</w:t>
      </w:r>
      <w:r w:rsidRPr="008F48AC">
        <w:rPr>
          <w:sz w:val="22"/>
          <w:szCs w:val="22"/>
          <w:vertAlign w:val="superscript"/>
        </w:rPr>
        <w:t>th</w:t>
      </w:r>
      <w:r w:rsidR="00744D91" w:rsidRPr="008F48AC">
        <w:rPr>
          <w:sz w:val="22"/>
          <w:szCs w:val="22"/>
        </w:rPr>
        <w:t xml:space="preserve">. </w:t>
      </w:r>
    </w:p>
    <w:p w:rsidR="00EC252A" w:rsidRPr="008F48AC" w:rsidRDefault="00EC252A" w:rsidP="009B753C">
      <w:pPr>
        <w:rPr>
          <w:i/>
          <w:sz w:val="22"/>
          <w:szCs w:val="22"/>
        </w:rPr>
      </w:pPr>
    </w:p>
    <w:p w:rsidR="00EC252A" w:rsidRPr="008F48AC" w:rsidRDefault="00EC252A" w:rsidP="009B753C">
      <w:pPr>
        <w:rPr>
          <w:i/>
          <w:sz w:val="22"/>
          <w:szCs w:val="22"/>
        </w:rPr>
      </w:pPr>
    </w:p>
    <w:p w:rsidR="0001665B" w:rsidRPr="008F48AC" w:rsidRDefault="0001665B" w:rsidP="00EC252A">
      <w:pPr>
        <w:pStyle w:val="Heading1"/>
      </w:pPr>
    </w:p>
    <w:p w:rsidR="0001665B" w:rsidRPr="008F48AC" w:rsidRDefault="0001665B" w:rsidP="00EC252A">
      <w:pPr>
        <w:pStyle w:val="Heading1"/>
      </w:pPr>
    </w:p>
    <w:p w:rsidR="0001665B" w:rsidRPr="008F48AC" w:rsidRDefault="0001665B" w:rsidP="00EC252A">
      <w:pPr>
        <w:pStyle w:val="Heading1"/>
      </w:pPr>
    </w:p>
    <w:p w:rsidR="0001665B" w:rsidRPr="008F48AC" w:rsidRDefault="0001665B" w:rsidP="00EC252A">
      <w:pPr>
        <w:pStyle w:val="Heading1"/>
      </w:pPr>
    </w:p>
    <w:p w:rsidR="0001665B" w:rsidRPr="008F48AC" w:rsidRDefault="0001665B" w:rsidP="00EC252A">
      <w:pPr>
        <w:pStyle w:val="Heading1"/>
      </w:pPr>
    </w:p>
    <w:p w:rsidR="0001665B" w:rsidRPr="008F48AC" w:rsidRDefault="0001665B" w:rsidP="00EC252A">
      <w:pPr>
        <w:pStyle w:val="Heading1"/>
      </w:pPr>
    </w:p>
    <w:p w:rsidR="0001665B" w:rsidRPr="008F48AC" w:rsidRDefault="0001665B" w:rsidP="00EC252A">
      <w:pPr>
        <w:pStyle w:val="Heading1"/>
      </w:pPr>
    </w:p>
    <w:p w:rsidR="0001665B" w:rsidRPr="008F48AC" w:rsidRDefault="0001665B" w:rsidP="00EC252A">
      <w:pPr>
        <w:pStyle w:val="Heading1"/>
      </w:pPr>
    </w:p>
    <w:p w:rsidR="0001665B" w:rsidRPr="008F48AC" w:rsidRDefault="0001665B" w:rsidP="00EC252A">
      <w:pPr>
        <w:pStyle w:val="Heading1"/>
      </w:pPr>
    </w:p>
    <w:p w:rsidR="0001665B" w:rsidRPr="008F48AC" w:rsidRDefault="0001665B" w:rsidP="00EC252A">
      <w:pPr>
        <w:pStyle w:val="Heading1"/>
      </w:pPr>
    </w:p>
    <w:p w:rsidR="0001665B" w:rsidRPr="008F48AC" w:rsidRDefault="0001665B" w:rsidP="00EC252A">
      <w:pPr>
        <w:pStyle w:val="Heading1"/>
      </w:pPr>
    </w:p>
    <w:p w:rsidR="00EC252A" w:rsidRPr="008F48AC" w:rsidRDefault="00EC252A" w:rsidP="00EC252A">
      <w:pPr>
        <w:pStyle w:val="Heading1"/>
      </w:pPr>
      <w:r w:rsidRPr="008F48AC">
        <w:lastRenderedPageBreak/>
        <w:t xml:space="preserve">Library </w:t>
      </w:r>
    </w:p>
    <w:p w:rsidR="00EC252A" w:rsidRPr="008F48AC" w:rsidRDefault="00EC252A" w:rsidP="009B753C">
      <w:pPr>
        <w:rPr>
          <w:i/>
          <w:sz w:val="22"/>
          <w:szCs w:val="22"/>
        </w:rPr>
      </w:pPr>
    </w:p>
    <w:p w:rsidR="00962A13" w:rsidRPr="008F48AC" w:rsidRDefault="00EC252A" w:rsidP="009B753C">
      <w:r w:rsidRPr="008F48AC">
        <w:t xml:space="preserve">The library is located at the University of Texas Rio Grande Valley (UTRGV) Brownsville campus, but it is shared between Texas </w:t>
      </w:r>
      <w:proofErr w:type="spellStart"/>
      <w:r w:rsidRPr="008F48AC">
        <w:t>Southmost</w:t>
      </w:r>
      <w:proofErr w:type="spellEnd"/>
      <w:r w:rsidRPr="008F48AC">
        <w:t xml:space="preserve"> College and UTRGV Brownsville. Please click on the following link to access the library’s website: </w:t>
      </w:r>
      <w:hyperlink r:id="rId10" w:history="1">
        <w:r w:rsidRPr="008F48AC">
          <w:rPr>
            <w:rStyle w:val="Hyperlink"/>
            <w:rFonts w:asciiTheme="minorHAnsi" w:hAnsiTheme="minorHAnsi"/>
            <w:sz w:val="24"/>
          </w:rPr>
          <w:t>http://www.tsc.edu/index.php/library.html</w:t>
        </w:r>
      </w:hyperlink>
    </w:p>
    <w:p w:rsidR="00EC252A" w:rsidRPr="008F48AC" w:rsidRDefault="00EC252A" w:rsidP="009B753C"/>
    <w:p w:rsidR="00EC252A" w:rsidRPr="008F48AC" w:rsidRDefault="00EC252A" w:rsidP="009B753C">
      <w:r w:rsidRPr="008F48AC">
        <w:t xml:space="preserve">Our website provides 24/7 access to thousands of scholarly journals and e-books, all accessible to our students, faculty and staff from any location worldwide. Our physical libraries hold a wide array of print books, DVDs, archives, and more, as well as study rooms – available to be checked out for both group and individual study. Librarians are available to help you with your research in person, via phone, chat, text, or email. </w:t>
      </w:r>
    </w:p>
    <w:p w:rsidR="00AA5FBB" w:rsidRPr="008F48AC" w:rsidRDefault="00AA5FBB" w:rsidP="00D44420">
      <w:pPr>
        <w:pStyle w:val="Heading1"/>
      </w:pPr>
    </w:p>
    <w:p w:rsidR="00596948" w:rsidRPr="008F48AC" w:rsidRDefault="00596948" w:rsidP="00596948">
      <w:pPr>
        <w:pStyle w:val="Heading1"/>
      </w:pPr>
      <w:r w:rsidRPr="008F48AC">
        <w:t>Student Help</w:t>
      </w:r>
    </w:p>
    <w:p w:rsidR="00D62EC5" w:rsidRPr="008F48AC" w:rsidRDefault="00D62EC5" w:rsidP="00D62EC5">
      <w:pPr>
        <w:pStyle w:val="Heading2A"/>
      </w:pPr>
    </w:p>
    <w:p w:rsidR="00D81595" w:rsidRPr="008F48AC" w:rsidRDefault="00D62EC5" w:rsidP="00D62EC5">
      <w:pPr>
        <w:pStyle w:val="Heading2A"/>
      </w:pPr>
      <w:r w:rsidRPr="008F48AC">
        <w:t>Assistance with Course Content</w:t>
      </w:r>
    </w:p>
    <w:p w:rsidR="001814B3" w:rsidRPr="008F48AC" w:rsidRDefault="00596948" w:rsidP="00596948">
      <w:pPr>
        <w:spacing w:before="100" w:beforeAutospacing="1" w:after="100" w:afterAutospacing="1"/>
        <w:rPr>
          <w:rFonts w:cs="Calibri"/>
          <w:iCs/>
        </w:rPr>
      </w:pPr>
      <w:r w:rsidRPr="008F48AC">
        <w:rPr>
          <w:noProof/>
        </w:rPr>
        <w:drawing>
          <wp:anchor distT="0" distB="0" distL="114300" distR="114300" simplePos="0" relativeHeight="251660288" behindDoc="1" locked="0" layoutInCell="1" allowOverlap="1" wp14:anchorId="4EC7CFD0" wp14:editId="627C48F5">
            <wp:simplePos x="0" y="0"/>
            <wp:positionH relativeFrom="column">
              <wp:posOffset>-17145</wp:posOffset>
            </wp:positionH>
            <wp:positionV relativeFrom="paragraph">
              <wp:posOffset>1000760</wp:posOffset>
            </wp:positionV>
            <wp:extent cx="3189605" cy="1622425"/>
            <wp:effectExtent l="19050" t="19050" r="10795" b="15875"/>
            <wp:wrapTight wrapText="bothSides">
              <wp:wrapPolygon edited="0">
                <wp:start x="-129" y="-254"/>
                <wp:lineTo x="-129" y="21558"/>
                <wp:lineTo x="21544" y="21558"/>
                <wp:lineTo x="21544" y="-254"/>
                <wp:lineTo x="-129" y="-254"/>
              </wp:wrapPolygon>
            </wp:wrapTight>
            <wp:docPr id="3" name="Picture 3" descr="email_s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ail_sampl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89605" cy="1622425"/>
                    </a:xfrm>
                    <a:prstGeom prst="rect">
                      <a:avLst/>
                    </a:prstGeom>
                    <a:noFill/>
                    <a:ln w="9525">
                      <a:solidFill>
                        <a:srgbClr val="0070C0"/>
                      </a:solidFill>
                      <a:miter lim="800000"/>
                      <a:headEnd/>
                      <a:tailEnd/>
                    </a:ln>
                  </pic:spPr>
                </pic:pic>
              </a:graphicData>
            </a:graphic>
            <wp14:sizeRelH relativeFrom="page">
              <wp14:pctWidth>0</wp14:pctWidth>
            </wp14:sizeRelH>
            <wp14:sizeRelV relativeFrom="page">
              <wp14:pctHeight>0</wp14:pctHeight>
            </wp14:sizeRelV>
          </wp:anchor>
        </w:drawing>
      </w:r>
      <w:r w:rsidRPr="008F48AC">
        <w:rPr>
          <w:rFonts w:cs="Calibri"/>
          <w:iCs/>
        </w:rPr>
        <w:t xml:space="preserve">Student help is available directly from your </w:t>
      </w:r>
      <w:r w:rsidR="00007C34" w:rsidRPr="008F48AC">
        <w:rPr>
          <w:rFonts w:cs="Calibri"/>
          <w:iCs/>
        </w:rPr>
        <w:t>professor</w:t>
      </w:r>
      <w:r w:rsidR="00693AD0" w:rsidRPr="008F48AC">
        <w:rPr>
          <w:rFonts w:cs="Calibri"/>
          <w:iCs/>
        </w:rPr>
        <w:t xml:space="preserve"> </w:t>
      </w:r>
      <w:r w:rsidR="00CD3B33" w:rsidRPr="008F48AC">
        <w:rPr>
          <w:rFonts w:cs="Calibri"/>
          <w:iCs/>
        </w:rPr>
        <w:t>via email or telephone</w:t>
      </w:r>
      <w:r w:rsidRPr="008F48AC">
        <w:rPr>
          <w:rFonts w:cs="Calibri"/>
          <w:iCs/>
        </w:rPr>
        <w:t xml:space="preserve">. Appointments for office hours are also available at any mutually convenient time. </w:t>
      </w:r>
    </w:p>
    <w:p w:rsidR="000237A7" w:rsidRPr="008F48AC" w:rsidRDefault="000237A7" w:rsidP="00596948">
      <w:pPr>
        <w:spacing w:before="100" w:beforeAutospacing="1" w:after="100" w:afterAutospacing="1"/>
        <w:rPr>
          <w:rFonts w:cs="Calibri"/>
          <w:iCs/>
        </w:rPr>
      </w:pPr>
    </w:p>
    <w:p w:rsidR="00596948" w:rsidRPr="008F48AC" w:rsidRDefault="00007C34" w:rsidP="00596948">
      <w:pPr>
        <w:spacing w:before="100" w:beforeAutospacing="1" w:after="100" w:afterAutospacing="1"/>
        <w:rPr>
          <w:rFonts w:cs="Calibri"/>
          <w:iCs/>
        </w:rPr>
      </w:pPr>
      <w:r w:rsidRPr="008F48AC">
        <w:rPr>
          <w:rFonts w:cs="Calibri"/>
          <w:noProof/>
        </w:rPr>
        <mc:AlternateContent>
          <mc:Choice Requires="wps">
            <w:drawing>
              <wp:anchor distT="0" distB="0" distL="114300" distR="114300" simplePos="0" relativeHeight="251661312" behindDoc="0" locked="0" layoutInCell="1" allowOverlap="1" wp14:anchorId="5507DC82" wp14:editId="29A34A95">
                <wp:simplePos x="0" y="0"/>
                <wp:positionH relativeFrom="column">
                  <wp:posOffset>-770890</wp:posOffset>
                </wp:positionH>
                <wp:positionV relativeFrom="paragraph">
                  <wp:posOffset>140970</wp:posOffset>
                </wp:positionV>
                <wp:extent cx="381635" cy="206375"/>
                <wp:effectExtent l="38100" t="0" r="18415" b="6032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635" cy="206375"/>
                        </a:xfrm>
                        <a:prstGeom prst="straightConnector1">
                          <a:avLst/>
                        </a:prstGeom>
                        <a:noFill/>
                        <a:ln w="12700">
                          <a:solidFill>
                            <a:srgbClr val="C0504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622423"/>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98AA23C" id="_x0000_t32" coordsize="21600,21600" o:spt="32" o:oned="t" path="m,l21600,21600e" filled="f">
                <v:path arrowok="t" fillok="f" o:connecttype="none"/>
                <o:lock v:ext="edit" shapetype="t"/>
              </v:shapetype>
              <v:shape id="Straight Arrow Connector 2" o:spid="_x0000_s1026" type="#_x0000_t32" style="position:absolute;margin-left:-60.7pt;margin-top:11.1pt;width:30.05pt;height:16.2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" strokecolor="#c0504d" strokeweight="1pt">
                <v:stroke endarrow="block"/>
                <v:shadow color="#622423" offset="1pt"/>
              </v:shape>
            </w:pict>
          </mc:Fallback>
        </mc:AlternateContent>
      </w:r>
      <w:r w:rsidR="00203C90" w:rsidRPr="008F48AC">
        <w:rPr>
          <w:rFonts w:cs="Calibri"/>
          <w:iCs/>
        </w:rPr>
        <w:t>Please begin all e</w:t>
      </w:r>
      <w:r w:rsidR="00596948" w:rsidRPr="008F48AC">
        <w:rPr>
          <w:rFonts w:cs="Calibri"/>
          <w:iCs/>
        </w:rPr>
        <w:t xml:space="preserve">mails to </w:t>
      </w:r>
      <w:r w:rsidRPr="008F48AC">
        <w:rPr>
          <w:rFonts w:cs="Calibri"/>
          <w:iCs/>
        </w:rPr>
        <w:t>your professor</w:t>
      </w:r>
      <w:r w:rsidR="00596948" w:rsidRPr="008F48AC">
        <w:rPr>
          <w:rFonts w:cs="Calibri"/>
          <w:iCs/>
        </w:rPr>
        <w:t xml:space="preserve"> with the course and section number "XXXX-0000" in the subject line and include your name and ID number at the end of all messages. </w:t>
      </w:r>
    </w:p>
    <w:p w:rsidR="00007C34" w:rsidRPr="008F48AC" w:rsidRDefault="00007C34" w:rsidP="00D44420">
      <w:pPr>
        <w:pStyle w:val="Heading1"/>
      </w:pPr>
    </w:p>
    <w:p w:rsidR="000237A7" w:rsidRPr="008F48AC" w:rsidRDefault="000237A7" w:rsidP="000237A7"/>
    <w:p w:rsidR="000237A7" w:rsidRPr="008F48AC" w:rsidRDefault="000237A7" w:rsidP="000237A7"/>
    <w:p w:rsidR="000237A7" w:rsidRPr="008F48AC" w:rsidRDefault="000237A7" w:rsidP="00D62EC5">
      <w:pPr>
        <w:pStyle w:val="Heading2A"/>
      </w:pPr>
    </w:p>
    <w:p w:rsidR="007643B8" w:rsidRPr="008F48AC" w:rsidRDefault="007643B8" w:rsidP="00D62EC5">
      <w:pPr>
        <w:pStyle w:val="Heading2A"/>
      </w:pPr>
    </w:p>
    <w:p w:rsidR="00D62EC5" w:rsidRPr="008F48AC" w:rsidRDefault="00D62EC5" w:rsidP="00D62EC5">
      <w:pPr>
        <w:pStyle w:val="Heading2A"/>
      </w:pPr>
      <w:r w:rsidRPr="008F48AC">
        <w:t xml:space="preserve">Assistance with </w:t>
      </w:r>
      <w:r w:rsidR="000237A7" w:rsidRPr="008F48AC">
        <w:t>Canvas</w:t>
      </w:r>
    </w:p>
    <w:p w:rsidR="00007C34" w:rsidRPr="008F48AC" w:rsidRDefault="00007C34" w:rsidP="000237A7">
      <w:pPr>
        <w:spacing w:before="100" w:beforeAutospacing="1" w:after="100" w:afterAutospacing="1"/>
        <w:rPr>
          <w:rFonts w:cs="Calibri"/>
        </w:rPr>
      </w:pPr>
      <w:r w:rsidRPr="008F48AC">
        <w:rPr>
          <w:rFonts w:cs="Calibri"/>
        </w:rPr>
        <w:t xml:space="preserve">If you experience any technical problems </w:t>
      </w:r>
      <w:r w:rsidR="00693AD0" w:rsidRPr="008F48AC">
        <w:rPr>
          <w:rFonts w:cs="Calibri"/>
        </w:rPr>
        <w:t>with your</w:t>
      </w:r>
      <w:r w:rsidRPr="008F48AC">
        <w:rPr>
          <w:rFonts w:cs="Calibri"/>
        </w:rPr>
        <w:t xml:space="preserve"> online </w:t>
      </w:r>
      <w:r w:rsidR="00693AD0" w:rsidRPr="008F48AC">
        <w:rPr>
          <w:rFonts w:cs="Calibri"/>
        </w:rPr>
        <w:t>classroom environment</w:t>
      </w:r>
      <w:r w:rsidRPr="008F48AC">
        <w:rPr>
          <w:rFonts w:cs="Calibri"/>
        </w:rPr>
        <w:t>, please do not hesitate to contact the HELP DESK at 956-295</w:t>
      </w:r>
      <w:r w:rsidR="00203C90" w:rsidRPr="008F48AC">
        <w:rPr>
          <w:rFonts w:cs="Calibri"/>
        </w:rPr>
        <w:t>-3800 or email helpdesk@tsc.edu</w:t>
      </w:r>
      <w:r w:rsidRPr="008F48AC">
        <w:rPr>
          <w:rFonts w:cs="Calibri"/>
        </w:rPr>
        <w:t xml:space="preserve">.  They </w:t>
      </w:r>
      <w:r w:rsidR="00203C90" w:rsidRPr="008F48AC">
        <w:rPr>
          <w:rFonts w:cs="Calibri"/>
        </w:rPr>
        <w:t>are available</w:t>
      </w:r>
      <w:r w:rsidRPr="008F48AC">
        <w:rPr>
          <w:rFonts w:cs="Calibri"/>
        </w:rPr>
        <w:t xml:space="preserve"> Monday-Thursday from 8:00 a.m. to 6:00 p.m. and on Friday from 8:00 a.m. to 5:00 p.m.</w:t>
      </w:r>
    </w:p>
    <w:p w:rsidR="00007C34" w:rsidRPr="008F48AC" w:rsidRDefault="00203C90" w:rsidP="000237A7">
      <w:pPr>
        <w:spacing w:before="100" w:beforeAutospacing="1" w:after="100" w:afterAutospacing="1"/>
        <w:rPr>
          <w:rFonts w:cs="Calibri"/>
        </w:rPr>
      </w:pPr>
      <w:r w:rsidRPr="008F48AC">
        <w:rPr>
          <w:rFonts w:cs="Calibri"/>
        </w:rPr>
        <w:t xml:space="preserve">If, however, you </w:t>
      </w:r>
      <w:r w:rsidR="00693AD0" w:rsidRPr="008F48AC">
        <w:rPr>
          <w:rFonts w:cs="Calibri"/>
        </w:rPr>
        <w:t>are experiencing issues related to course content</w:t>
      </w:r>
      <w:r w:rsidR="00007C34" w:rsidRPr="008F48AC">
        <w:rPr>
          <w:rFonts w:cs="Calibri"/>
        </w:rPr>
        <w:t xml:space="preserve"> (</w:t>
      </w:r>
      <w:r w:rsidR="00693AD0" w:rsidRPr="008F48AC">
        <w:rPr>
          <w:rFonts w:cs="Calibri"/>
        </w:rPr>
        <w:t xml:space="preserve">e.g., </w:t>
      </w:r>
      <w:r w:rsidR="00007C34" w:rsidRPr="008F48AC">
        <w:rPr>
          <w:rFonts w:cs="Calibri"/>
        </w:rPr>
        <w:t>assignment troubles, quiz difficulties) please contact the professor in the "Virtual Office" or during office hours by phone or by email.</w:t>
      </w:r>
    </w:p>
    <w:p w:rsidR="0001665B" w:rsidRPr="008F48AC" w:rsidRDefault="0001665B" w:rsidP="00D44420">
      <w:pPr>
        <w:pStyle w:val="Heading1"/>
      </w:pPr>
    </w:p>
    <w:p w:rsidR="0001665B" w:rsidRPr="008F48AC" w:rsidRDefault="0001665B" w:rsidP="00D44420">
      <w:pPr>
        <w:pStyle w:val="Heading1"/>
      </w:pPr>
    </w:p>
    <w:p w:rsidR="0001665B" w:rsidRPr="008F48AC" w:rsidRDefault="0001665B" w:rsidP="00D44420">
      <w:pPr>
        <w:pStyle w:val="Heading1"/>
      </w:pPr>
    </w:p>
    <w:p w:rsidR="0001665B" w:rsidRPr="008F48AC" w:rsidRDefault="0001665B" w:rsidP="00D44420">
      <w:pPr>
        <w:pStyle w:val="Heading1"/>
      </w:pPr>
    </w:p>
    <w:p w:rsidR="00EA51D9" w:rsidRPr="008F48AC" w:rsidRDefault="00007C34" w:rsidP="00D44420">
      <w:pPr>
        <w:pStyle w:val="Heading1"/>
      </w:pPr>
      <w:r w:rsidRPr="008F48AC">
        <w:lastRenderedPageBreak/>
        <w:t>Professor</w:t>
      </w:r>
      <w:r w:rsidR="00596948" w:rsidRPr="008F48AC">
        <w:t xml:space="preserve"> Expectations</w:t>
      </w:r>
    </w:p>
    <w:p w:rsidR="00596948" w:rsidRPr="008F48AC" w:rsidRDefault="00596948" w:rsidP="001814B3">
      <w:pPr>
        <w:pStyle w:val="Heading1"/>
      </w:pPr>
    </w:p>
    <w:p w:rsidR="00596948" w:rsidRPr="008F48AC" w:rsidRDefault="00067CB9" w:rsidP="00596948">
      <w:pPr>
        <w:rPr>
          <w:rFonts w:cs="Calibri"/>
          <w:iCs/>
        </w:rPr>
      </w:pPr>
      <w:r w:rsidRPr="008F48AC">
        <w:rPr>
          <w:rFonts w:cs="Calibri"/>
          <w:iCs/>
        </w:rPr>
        <w:t>Students are expected to:</w:t>
      </w:r>
    </w:p>
    <w:p w:rsidR="00067CB9" w:rsidRPr="008F48AC" w:rsidRDefault="00067CB9" w:rsidP="00067CB9">
      <w:pPr>
        <w:pStyle w:val="ListParagraph"/>
        <w:numPr>
          <w:ilvl w:val="0"/>
          <w:numId w:val="25"/>
        </w:numPr>
        <w:rPr>
          <w:rFonts w:cs="Calibri"/>
          <w:iCs/>
        </w:rPr>
      </w:pPr>
      <w:r w:rsidRPr="008F48AC">
        <w:rPr>
          <w:rFonts w:cs="Calibri"/>
          <w:iCs/>
        </w:rPr>
        <w:t xml:space="preserve">Be punctual </w:t>
      </w:r>
    </w:p>
    <w:p w:rsidR="00067CB9" w:rsidRPr="008F48AC" w:rsidRDefault="00067CB9" w:rsidP="00067CB9">
      <w:pPr>
        <w:pStyle w:val="ListParagraph"/>
        <w:numPr>
          <w:ilvl w:val="0"/>
          <w:numId w:val="25"/>
        </w:numPr>
        <w:rPr>
          <w:rFonts w:cs="Calibri"/>
          <w:iCs/>
        </w:rPr>
      </w:pPr>
      <w:r w:rsidRPr="008F48AC">
        <w:rPr>
          <w:rFonts w:cs="Calibri"/>
          <w:iCs/>
        </w:rPr>
        <w:t>Attend class regularly</w:t>
      </w:r>
    </w:p>
    <w:p w:rsidR="00067CB9" w:rsidRPr="008F48AC" w:rsidRDefault="00067CB9" w:rsidP="00067CB9">
      <w:pPr>
        <w:pStyle w:val="ListParagraph"/>
        <w:numPr>
          <w:ilvl w:val="0"/>
          <w:numId w:val="25"/>
        </w:numPr>
        <w:rPr>
          <w:rFonts w:cs="Calibri"/>
          <w:iCs/>
        </w:rPr>
      </w:pPr>
      <w:r w:rsidRPr="008F48AC">
        <w:rPr>
          <w:rFonts w:cs="Calibri"/>
          <w:iCs/>
        </w:rPr>
        <w:t>Complete all assigned readings prior to class</w:t>
      </w:r>
    </w:p>
    <w:p w:rsidR="00067CB9" w:rsidRPr="008F48AC" w:rsidRDefault="00067CB9" w:rsidP="00067CB9">
      <w:pPr>
        <w:pStyle w:val="ListParagraph"/>
        <w:numPr>
          <w:ilvl w:val="0"/>
          <w:numId w:val="25"/>
        </w:numPr>
        <w:rPr>
          <w:rFonts w:cs="Calibri"/>
          <w:iCs/>
        </w:rPr>
      </w:pPr>
      <w:r w:rsidRPr="008F48AC">
        <w:rPr>
          <w:rFonts w:cs="Calibri"/>
          <w:iCs/>
        </w:rPr>
        <w:t>Participate in class discussion</w:t>
      </w:r>
    </w:p>
    <w:p w:rsidR="00067CB9" w:rsidRPr="008F48AC" w:rsidRDefault="00067CB9" w:rsidP="00067CB9">
      <w:pPr>
        <w:pStyle w:val="ListParagraph"/>
        <w:numPr>
          <w:ilvl w:val="0"/>
          <w:numId w:val="25"/>
        </w:numPr>
        <w:rPr>
          <w:rFonts w:cs="Calibri"/>
          <w:iCs/>
        </w:rPr>
      </w:pPr>
      <w:r w:rsidRPr="008F48AC">
        <w:rPr>
          <w:rFonts w:cs="Calibri"/>
          <w:iCs/>
        </w:rPr>
        <w:t>Submit all assignments on time</w:t>
      </w:r>
    </w:p>
    <w:p w:rsidR="001814B3" w:rsidRPr="008F48AC" w:rsidRDefault="001814B3" w:rsidP="00596948">
      <w:pPr>
        <w:rPr>
          <w:rFonts w:cs="Calibri"/>
          <w:iCs/>
        </w:rPr>
      </w:pPr>
    </w:p>
    <w:p w:rsidR="001814B3" w:rsidRPr="008F48AC" w:rsidRDefault="001814B3" w:rsidP="00596948">
      <w:pPr>
        <w:rPr>
          <w:rFonts w:cs="Calibri"/>
          <w:iCs/>
        </w:rPr>
      </w:pPr>
    </w:p>
    <w:p w:rsidR="00596948" w:rsidRPr="008F48AC" w:rsidRDefault="00007C34" w:rsidP="00596948">
      <w:pPr>
        <w:pStyle w:val="Heading1"/>
        <w:rPr>
          <w:color w:val="FF0000"/>
        </w:rPr>
      </w:pPr>
      <w:r w:rsidRPr="008F48AC">
        <w:t>Professor</w:t>
      </w:r>
      <w:r w:rsidR="00596948" w:rsidRPr="008F48AC">
        <w:t xml:space="preserve"> Communication Expectations</w:t>
      </w:r>
      <w:r w:rsidR="00596948" w:rsidRPr="008F48AC">
        <w:rPr>
          <w:color w:val="FF0000"/>
        </w:rPr>
        <w:t xml:space="preserve"> </w:t>
      </w:r>
    </w:p>
    <w:p w:rsidR="00596948" w:rsidRPr="008F48AC" w:rsidRDefault="00596948" w:rsidP="00596948"/>
    <w:p w:rsidR="001814B3" w:rsidRPr="008F48AC" w:rsidRDefault="00067CB9" w:rsidP="00596948">
      <w:pPr>
        <w:rPr>
          <w:rFonts w:cs="Calibri"/>
          <w:iCs/>
        </w:rPr>
      </w:pPr>
      <w:r w:rsidRPr="008F48AC">
        <w:rPr>
          <w:rFonts w:cs="Calibri"/>
          <w:iCs/>
        </w:rPr>
        <w:t>An open communication with professor is important, so please keep me informed of all issues or outside activities that may interfere with class sessions. I can be reached via Canvas, email/phone.</w:t>
      </w:r>
    </w:p>
    <w:p w:rsidR="001814B3" w:rsidRPr="008F48AC" w:rsidRDefault="001814B3" w:rsidP="00596948"/>
    <w:p w:rsidR="001814B3" w:rsidRPr="008F48AC" w:rsidRDefault="001814B3" w:rsidP="00596948"/>
    <w:p w:rsidR="00D44420" w:rsidRPr="008F48AC" w:rsidRDefault="002A03B1" w:rsidP="00D44420">
      <w:pPr>
        <w:pStyle w:val="Heading1"/>
      </w:pPr>
      <w:r w:rsidRPr="008F48AC">
        <w:t>General Course Requirements</w:t>
      </w:r>
    </w:p>
    <w:p w:rsidR="00D44420" w:rsidRPr="008F48AC" w:rsidRDefault="00D44420" w:rsidP="00D44420">
      <w:pPr>
        <w:rPr>
          <w:color w:val="7F7F7F" w:themeColor="text1" w:themeTint="80"/>
        </w:rPr>
      </w:pPr>
    </w:p>
    <w:tbl>
      <w:tblPr>
        <w:tblW w:w="0" w:type="auto"/>
        <w:shd w:val="clear" w:color="auto" w:fill="EEECE1" w:themeFill="background2"/>
        <w:tblLook w:val="04A0" w:firstRow="1" w:lastRow="0" w:firstColumn="1" w:lastColumn="0" w:noHBand="0" w:noVBand="1"/>
      </w:tblPr>
      <w:tblGrid>
        <w:gridCol w:w="10800"/>
      </w:tblGrid>
      <w:tr w:rsidR="002A03B1" w:rsidRPr="008F48AC" w:rsidTr="00526A91">
        <w:tc>
          <w:tcPr>
            <w:tcW w:w="11016" w:type="dxa"/>
            <w:shd w:val="clear" w:color="auto" w:fill="EEECE1" w:themeFill="background2"/>
          </w:tcPr>
          <w:p w:rsidR="002A03B1" w:rsidRPr="008F48AC" w:rsidRDefault="002A03B1" w:rsidP="00D44420"/>
          <w:p w:rsidR="00CA1318" w:rsidRPr="008F48AC" w:rsidRDefault="002A03B1" w:rsidP="00CA1318">
            <w:pPr>
              <w:pStyle w:val="ListParagraph"/>
              <w:numPr>
                <w:ilvl w:val="0"/>
                <w:numId w:val="20"/>
              </w:numPr>
            </w:pPr>
            <w:r w:rsidRPr="008F48AC">
              <w:rPr>
                <w:b/>
              </w:rPr>
              <w:t>Be punctual.</w:t>
            </w:r>
            <w:r w:rsidRPr="008F48AC">
              <w:t xml:space="preserve"> The </w:t>
            </w:r>
            <w:r w:rsidR="00007C34" w:rsidRPr="008F48AC">
              <w:t>professor</w:t>
            </w:r>
            <w:r w:rsidRPr="008F48AC">
              <w:t xml:space="preserve"> must provide a learning environment conducive to learning for all students. Tardiness is distracting and disruptive to fellow students and professor</w:t>
            </w:r>
            <w:r w:rsidR="008E352B" w:rsidRPr="008F48AC">
              <w:t>.  Students who miss quizzes or class assignments due to tardiness may not be able to make up the missed grade</w:t>
            </w:r>
            <w:r w:rsidR="009670DF" w:rsidRPr="008F48AC">
              <w:t>. The student may visit with fellow classmates to acquire notes of information missed or may make an appointment with the professor for further direction</w:t>
            </w:r>
            <w:r w:rsidRPr="008F48AC">
              <w:t>.</w:t>
            </w:r>
          </w:p>
          <w:p w:rsidR="003112A8" w:rsidRPr="008F48AC" w:rsidRDefault="003112A8" w:rsidP="00CA1318">
            <w:pPr>
              <w:pStyle w:val="ListParagraph"/>
              <w:numPr>
                <w:ilvl w:val="0"/>
                <w:numId w:val="20"/>
              </w:numPr>
            </w:pPr>
          </w:p>
          <w:p w:rsidR="002A03B1" w:rsidRPr="008F48AC" w:rsidRDefault="003112A8" w:rsidP="007D55A5">
            <w:pPr>
              <w:autoSpaceDE w:val="0"/>
              <w:autoSpaceDN w:val="0"/>
              <w:ind w:left="342"/>
              <w:rPr>
                <w:color w:val="000000" w:themeColor="text1"/>
              </w:rPr>
            </w:pPr>
            <w:r w:rsidRPr="008F48AC">
              <w:rPr>
                <w:b/>
              </w:rPr>
              <w:t>A</w:t>
            </w:r>
            <w:r w:rsidR="002A03B1" w:rsidRPr="008F48AC">
              <w:rPr>
                <w:b/>
              </w:rPr>
              <w:t>void absences.</w:t>
            </w:r>
            <w:r w:rsidR="002A03B1" w:rsidRPr="008F48AC">
              <w:t xml:space="preserve"> </w:t>
            </w:r>
            <w:r w:rsidR="00EB1AB0" w:rsidRPr="008F48AC">
              <w:rPr>
                <w:color w:val="000000" w:themeColor="text1"/>
              </w:rPr>
              <w:t xml:space="preserve">Be absent ONLY when absolutely necessary.  Your best chance to do well in this class is to attend every class meeting.  Students are expected to be diligent in their studies. It is expected that students will access the course site in </w:t>
            </w:r>
            <w:r w:rsidR="0021271C" w:rsidRPr="008F48AC">
              <w:rPr>
                <w:color w:val="000000" w:themeColor="text1"/>
              </w:rPr>
              <w:t>Canvas</w:t>
            </w:r>
            <w:r w:rsidR="00EB1AB0" w:rsidRPr="008F48AC">
              <w:rPr>
                <w:color w:val="000000" w:themeColor="text1"/>
              </w:rPr>
              <w:t xml:space="preserve"> every day and will complete the weekly assignments by the due date. Students are also expected to actively participate with the learning content using the </w:t>
            </w:r>
            <w:r w:rsidR="0021271C" w:rsidRPr="008F48AC">
              <w:rPr>
                <w:color w:val="000000" w:themeColor="text1"/>
              </w:rPr>
              <w:t>Canvas</w:t>
            </w:r>
            <w:r w:rsidR="00EB1AB0" w:rsidRPr="008F48AC">
              <w:rPr>
                <w:color w:val="000000" w:themeColor="text1"/>
              </w:rPr>
              <w:t xml:space="preserve"> platform. Therefore, it is vital that students complete the assigned readings and assignments on schedule so that they are prepared.  To access the course site</w:t>
            </w:r>
            <w:r w:rsidR="007D55A5" w:rsidRPr="008F48AC">
              <w:rPr>
                <w:color w:val="000000" w:themeColor="text1"/>
              </w:rPr>
              <w:t>:</w:t>
            </w:r>
            <w:r w:rsidRPr="008F48AC">
              <w:rPr>
                <w:rFonts w:ascii="Segoe UI" w:hAnsi="Segoe UI" w:cs="Segoe UI"/>
                <w:sz w:val="20"/>
                <w:szCs w:val="20"/>
              </w:rPr>
              <w:t xml:space="preserve"> </w:t>
            </w:r>
            <w:hyperlink r:id="rId12" w:history="1">
              <w:r w:rsidR="00A827B1" w:rsidRPr="008F48AC">
                <w:rPr>
                  <w:rStyle w:val="Hyperlink"/>
                  <w:rFonts w:ascii="Calibri" w:hAnsi="Calibri"/>
                  <w:sz w:val="24"/>
                </w:rPr>
                <w:t>http://tsc.edu/index.php/mytsc.html</w:t>
              </w:r>
            </w:hyperlink>
            <w:r w:rsidR="00A827B1" w:rsidRPr="008F48AC">
              <w:t xml:space="preserve"> </w:t>
            </w:r>
            <w:r w:rsidR="007D55A5" w:rsidRPr="008F48AC">
              <w:rPr>
                <w:rFonts w:ascii="Calibri" w:hAnsi="Calibri" w:cs="Times New Roman"/>
                <w:sz w:val="22"/>
                <w:szCs w:val="22"/>
              </w:rPr>
              <w:t xml:space="preserve">. </w:t>
            </w:r>
            <w:r w:rsidR="007D55A5" w:rsidRPr="008F48AC">
              <w:rPr>
                <w:color w:val="000000" w:themeColor="text1"/>
              </w:rPr>
              <w:t xml:space="preserve"> P</w:t>
            </w:r>
            <w:r w:rsidR="00EB1AB0" w:rsidRPr="008F48AC">
              <w:rPr>
                <w:color w:val="000000" w:themeColor="text1"/>
              </w:rPr>
              <w:t>lease use Mo</w:t>
            </w:r>
            <w:r w:rsidR="00693AD0" w:rsidRPr="008F48AC">
              <w:rPr>
                <w:color w:val="000000" w:themeColor="text1"/>
              </w:rPr>
              <w:t xml:space="preserve">zilla Firefox as your Internet browser.  </w:t>
            </w:r>
            <w:r w:rsidR="00EB1AB0" w:rsidRPr="008F48AC">
              <w:rPr>
                <w:color w:val="000000" w:themeColor="text1"/>
              </w:rPr>
              <w:t>The college attendance policy states that regular and punctual class attendance is essential and that no assigned work is excused because of absence, no matter what the cause. Records of class attendance are kept by faculty.</w:t>
            </w:r>
            <w:r w:rsidR="00A827B1" w:rsidRPr="008F48AC">
              <w:rPr>
                <w:color w:val="000000" w:themeColor="text1"/>
              </w:rPr>
              <w:t xml:space="preserve"> Faculty may process drops for non-attendance when it results in a lack o</w:t>
            </w:r>
            <w:r w:rsidR="00A23184" w:rsidRPr="008F48AC">
              <w:rPr>
                <w:color w:val="000000" w:themeColor="text1"/>
              </w:rPr>
              <w:t xml:space="preserve">f progress. </w:t>
            </w:r>
            <w:r w:rsidR="00EB1AB0" w:rsidRPr="008F48AC">
              <w:rPr>
                <w:color w:val="000000" w:themeColor="text1"/>
              </w:rPr>
              <w:t xml:space="preserve"> </w:t>
            </w:r>
          </w:p>
          <w:p w:rsidR="00CA1318" w:rsidRPr="008F48AC" w:rsidRDefault="00CA1318" w:rsidP="00CA1318">
            <w:pPr>
              <w:pStyle w:val="ListParagraph"/>
              <w:ind w:left="360"/>
            </w:pPr>
          </w:p>
          <w:p w:rsidR="002A03B1" w:rsidRPr="008F48AC" w:rsidRDefault="002209C8" w:rsidP="002A03B1">
            <w:pPr>
              <w:pStyle w:val="ListParagraph"/>
              <w:numPr>
                <w:ilvl w:val="0"/>
                <w:numId w:val="20"/>
              </w:numPr>
              <w:tabs>
                <w:tab w:val="left" w:pos="360"/>
              </w:tabs>
            </w:pPr>
            <w:r w:rsidRPr="008F48AC">
              <w:rPr>
                <w:b/>
                <w:color w:val="000000" w:themeColor="text1"/>
              </w:rPr>
              <w:t>Plan ahead for quizzes</w:t>
            </w:r>
            <w:r w:rsidR="002A03B1" w:rsidRPr="008F48AC">
              <w:rPr>
                <w:b/>
                <w:color w:val="000000" w:themeColor="text1"/>
              </w:rPr>
              <w:t>.</w:t>
            </w:r>
            <w:r w:rsidR="002A03B1" w:rsidRPr="008F48AC">
              <w:rPr>
                <w:color w:val="000000" w:themeColor="text1"/>
              </w:rPr>
              <w:t xml:space="preserve"> </w:t>
            </w:r>
            <w:r w:rsidR="002A03B1" w:rsidRPr="008F48AC">
              <w:t xml:space="preserve">There will be NO make-up quizzes given (a grade of a zero will </w:t>
            </w:r>
            <w:r w:rsidR="008E352B" w:rsidRPr="008F48AC">
              <w:t xml:space="preserve">be </w:t>
            </w:r>
            <w:r w:rsidR="002A03B1" w:rsidRPr="008F48AC">
              <w:t xml:space="preserve">recorded for every quiz missed). Quizzes are to be taken in class when provided or </w:t>
            </w:r>
            <w:r w:rsidR="007D55A5" w:rsidRPr="008F48AC">
              <w:t>in Canvas</w:t>
            </w:r>
            <w:r w:rsidR="002A03B1" w:rsidRPr="008F48AC">
              <w:t xml:space="preserve"> when scheduled. They are to be taken </w:t>
            </w:r>
            <w:r w:rsidR="002A03B1" w:rsidRPr="008F48AC">
              <w:rPr>
                <w:i/>
              </w:rPr>
              <w:t>without notes or textbooks</w:t>
            </w:r>
            <w:r w:rsidR="002A03B1" w:rsidRPr="008F48AC">
              <w:t xml:space="preserve">. </w:t>
            </w:r>
            <w:r w:rsidR="007D55A5" w:rsidRPr="008F48AC">
              <w:t>Canvas</w:t>
            </w:r>
            <w:r w:rsidR="002A03B1" w:rsidRPr="008F48AC">
              <w:t xml:space="preserve"> will </w:t>
            </w:r>
            <w:r w:rsidR="008E352B" w:rsidRPr="008F48AC">
              <w:t xml:space="preserve">automatically </w:t>
            </w:r>
            <w:r w:rsidR="002A03B1" w:rsidRPr="008F48AC">
              <w:t>stop the quiz or examination when the allotted time has been reached; therefore, be vigilant of your testing time</w:t>
            </w:r>
            <w:r w:rsidR="001814B3" w:rsidRPr="008F48AC">
              <w:t>.</w:t>
            </w:r>
            <w:r w:rsidR="002A03B1" w:rsidRPr="008F48AC">
              <w:rPr>
                <w:color w:val="FF0000"/>
              </w:rPr>
              <w:t xml:space="preserve"> </w:t>
            </w:r>
          </w:p>
          <w:p w:rsidR="002A03B1" w:rsidRPr="008F48AC" w:rsidRDefault="002A03B1" w:rsidP="002A03B1">
            <w:pPr>
              <w:tabs>
                <w:tab w:val="left" w:pos="360"/>
              </w:tabs>
            </w:pPr>
          </w:p>
          <w:p w:rsidR="002A03B1" w:rsidRPr="008F48AC" w:rsidRDefault="008F780A" w:rsidP="002A03B1">
            <w:pPr>
              <w:pStyle w:val="ListParagraph"/>
              <w:numPr>
                <w:ilvl w:val="0"/>
                <w:numId w:val="20"/>
              </w:numPr>
              <w:tabs>
                <w:tab w:val="left" w:pos="360"/>
              </w:tabs>
            </w:pPr>
            <w:r w:rsidRPr="008F48AC">
              <w:rPr>
                <w:b/>
              </w:rPr>
              <w:t>Plan ahead for exams.</w:t>
            </w:r>
            <w:r w:rsidRPr="008F48AC">
              <w:t xml:space="preserve"> </w:t>
            </w:r>
            <w:r w:rsidR="002A03B1" w:rsidRPr="008F48AC">
              <w:t>If a major exam is missed, it is the student’s responsibility to make arrangements with the professor and schedule a make-up exam. The make-up major exam must be taken within a week from the test date (a zero will be recorded if the exam is not taken withi</w:t>
            </w:r>
            <w:r w:rsidR="008E352B" w:rsidRPr="008F48AC">
              <w:t>n this time).</w:t>
            </w:r>
            <w:r w:rsidR="002A03B1" w:rsidRPr="008F48AC">
              <w:t xml:space="preserve"> </w:t>
            </w:r>
            <w:r w:rsidR="007D55A5" w:rsidRPr="008F48AC">
              <w:t xml:space="preserve">Canvas </w:t>
            </w:r>
            <w:r w:rsidR="002A03B1" w:rsidRPr="008F48AC">
              <w:t xml:space="preserve">will </w:t>
            </w:r>
            <w:r w:rsidR="008E352B" w:rsidRPr="008F48AC">
              <w:lastRenderedPageBreak/>
              <w:t xml:space="preserve">automatically </w:t>
            </w:r>
            <w:r w:rsidR="002A03B1" w:rsidRPr="008F48AC">
              <w:t>stop the examination when the allotted time has been reached; therefore, be vigilant of your testing time.</w:t>
            </w:r>
            <w:r w:rsidR="002A03B1" w:rsidRPr="008F48AC">
              <w:rPr>
                <w:color w:val="FF0000"/>
              </w:rPr>
              <w:t xml:space="preserve"> </w:t>
            </w:r>
          </w:p>
          <w:p w:rsidR="002A03B1" w:rsidRPr="008F48AC" w:rsidRDefault="002A03B1" w:rsidP="002A03B1">
            <w:pPr>
              <w:tabs>
                <w:tab w:val="left" w:pos="360"/>
              </w:tabs>
            </w:pPr>
          </w:p>
          <w:p w:rsidR="002A03B1" w:rsidRPr="008F48AC" w:rsidRDefault="002A03B1" w:rsidP="002A03B1">
            <w:pPr>
              <w:pStyle w:val="ListParagraph"/>
              <w:numPr>
                <w:ilvl w:val="0"/>
                <w:numId w:val="20"/>
              </w:numPr>
              <w:tabs>
                <w:tab w:val="left" w:pos="360"/>
              </w:tabs>
            </w:pPr>
            <w:r w:rsidRPr="008F48AC">
              <w:rPr>
                <w:b/>
              </w:rPr>
              <w:t>Submit assignments on-time.</w:t>
            </w:r>
            <w:r w:rsidR="00641F11" w:rsidRPr="008F48AC">
              <w:t xml:space="preserve"> There will be a 10-</w:t>
            </w:r>
            <w:r w:rsidRPr="008F48AC">
              <w:t>point initi</w:t>
            </w:r>
            <w:r w:rsidR="00641F11" w:rsidRPr="008F48AC">
              <w:t>al penalty for late assignments,</w:t>
            </w:r>
            <w:r w:rsidRPr="008F48AC">
              <w:t xml:space="preserve"> and an additional 5 points for each day thereafter. Assignments not completed within 2 weeks of the due date will not be accepted</w:t>
            </w:r>
            <w:r w:rsidR="00641F11" w:rsidRPr="008F48AC">
              <w:t>,</w:t>
            </w:r>
            <w:r w:rsidRPr="008F48AC">
              <w:t xml:space="preserve"> and a “0” will be recorded.</w:t>
            </w:r>
          </w:p>
          <w:p w:rsidR="002A03B1" w:rsidRPr="008F48AC" w:rsidRDefault="002A03B1" w:rsidP="002A03B1">
            <w:pPr>
              <w:tabs>
                <w:tab w:val="left" w:pos="360"/>
              </w:tabs>
            </w:pPr>
          </w:p>
          <w:p w:rsidR="002A03B1" w:rsidRPr="008F48AC" w:rsidRDefault="0055571A" w:rsidP="002A03B1">
            <w:pPr>
              <w:pStyle w:val="ListParagraph"/>
              <w:numPr>
                <w:ilvl w:val="0"/>
                <w:numId w:val="20"/>
              </w:numPr>
              <w:tabs>
                <w:tab w:val="left" w:pos="360"/>
              </w:tabs>
            </w:pPr>
            <w:r w:rsidRPr="008F48AC">
              <w:rPr>
                <w:b/>
              </w:rPr>
              <w:t xml:space="preserve">Redeem extra points promptly. </w:t>
            </w:r>
            <w:r w:rsidR="002A03B1" w:rsidRPr="008F48AC">
              <w:t xml:space="preserve">If extra points are earned during class activities, they must be redeemed </w:t>
            </w:r>
            <w:r w:rsidR="002A03B1" w:rsidRPr="008F48AC">
              <w:rPr>
                <w:i/>
              </w:rPr>
              <w:t>within a week</w:t>
            </w:r>
            <w:r w:rsidR="002A03B1" w:rsidRPr="008F48AC">
              <w:t xml:space="preserve">. Student must send a message via the message board indicating how the points were earned, the application of the extra points, and </w:t>
            </w:r>
            <w:r w:rsidR="008F780A" w:rsidRPr="008F48AC">
              <w:t>the date the points were earned.</w:t>
            </w:r>
            <w:r w:rsidR="002A03B1" w:rsidRPr="008F48AC">
              <w:t xml:space="preserve"> </w:t>
            </w:r>
            <w:r w:rsidR="002A03B1" w:rsidRPr="008F48AC">
              <w:rPr>
                <w:i/>
              </w:rPr>
              <w:t>Points can only be applied to “already earned grades” in specified categories</w:t>
            </w:r>
            <w:r w:rsidR="002A03B1" w:rsidRPr="008F48AC">
              <w:t>. If a student does not indicate the point application within a week, no points will be awarded. Once the professor applies the extra point distribution as indicated by the student, no changes will be allowed</w:t>
            </w:r>
            <w:r w:rsidR="0089769A" w:rsidRPr="008F48AC">
              <w:t>.</w:t>
            </w:r>
          </w:p>
          <w:p w:rsidR="008F780A" w:rsidRPr="008F48AC" w:rsidRDefault="008F780A" w:rsidP="008F780A">
            <w:pPr>
              <w:tabs>
                <w:tab w:val="left" w:pos="360"/>
              </w:tabs>
            </w:pPr>
          </w:p>
          <w:p w:rsidR="008F780A" w:rsidRPr="008F48AC" w:rsidRDefault="0089769A" w:rsidP="008F780A">
            <w:pPr>
              <w:pStyle w:val="ListParagraph"/>
              <w:numPr>
                <w:ilvl w:val="0"/>
                <w:numId w:val="20"/>
              </w:numPr>
              <w:tabs>
                <w:tab w:val="left" w:pos="360"/>
              </w:tabs>
            </w:pPr>
            <w:r w:rsidRPr="008F48AC">
              <w:rPr>
                <w:b/>
              </w:rPr>
              <w:t xml:space="preserve">Note that </w:t>
            </w:r>
            <w:r w:rsidR="003279A3" w:rsidRPr="008F48AC">
              <w:rPr>
                <w:b/>
              </w:rPr>
              <w:t>quiz and exam scores are final</w:t>
            </w:r>
            <w:r w:rsidRPr="008F48AC">
              <w:rPr>
                <w:b/>
              </w:rPr>
              <w:t>.</w:t>
            </w:r>
            <w:r w:rsidRPr="008F48AC">
              <w:t xml:space="preserve">  </w:t>
            </w:r>
            <w:r w:rsidR="002A03B1" w:rsidRPr="008F48AC">
              <w:t xml:space="preserve">Once a quiz or </w:t>
            </w:r>
            <w:r w:rsidR="003279A3" w:rsidRPr="008F48AC">
              <w:t>exam</w:t>
            </w:r>
            <w:r w:rsidR="002A03B1" w:rsidRPr="008F48AC">
              <w:t xml:space="preserve"> has been </w:t>
            </w:r>
            <w:r w:rsidR="003279A3" w:rsidRPr="008F48AC">
              <w:t>auto-</w:t>
            </w:r>
            <w:r w:rsidR="002A03B1" w:rsidRPr="008F48AC">
              <w:t>graded</w:t>
            </w:r>
            <w:r w:rsidR="008F780A" w:rsidRPr="008F48AC">
              <w:t xml:space="preserve">, </w:t>
            </w:r>
            <w:r w:rsidR="002A03B1" w:rsidRPr="008F48AC">
              <w:t xml:space="preserve">the grade will remain as </w:t>
            </w:r>
            <w:r w:rsidR="003279A3" w:rsidRPr="008F48AC">
              <w:t>is</w:t>
            </w:r>
            <w:r w:rsidR="008F780A" w:rsidRPr="008F48AC">
              <w:t>,</w:t>
            </w:r>
            <w:r w:rsidR="002A03B1" w:rsidRPr="008F48AC">
              <w:t xml:space="preserve"> unless </w:t>
            </w:r>
            <w:r w:rsidR="003279A3" w:rsidRPr="008F48AC">
              <w:t>the quiz or exam was not fully graded due to technical issues</w:t>
            </w:r>
            <w:r w:rsidR="002A03B1" w:rsidRPr="008F48AC">
              <w:t xml:space="preserve">. </w:t>
            </w:r>
            <w:r w:rsidR="003279A3" w:rsidRPr="008F48AC">
              <w:t xml:space="preserve"> </w:t>
            </w:r>
          </w:p>
          <w:p w:rsidR="002209C8" w:rsidRPr="008F48AC" w:rsidRDefault="002209C8" w:rsidP="002209C8">
            <w:pPr>
              <w:pStyle w:val="ListParagraph"/>
              <w:tabs>
                <w:tab w:val="left" w:pos="360"/>
              </w:tabs>
              <w:ind w:left="360"/>
            </w:pPr>
          </w:p>
          <w:p w:rsidR="008F780A" w:rsidRPr="008F48AC" w:rsidRDefault="008F780A" w:rsidP="008F780A">
            <w:pPr>
              <w:tabs>
                <w:tab w:val="left" w:pos="360"/>
              </w:tabs>
            </w:pPr>
          </w:p>
          <w:p w:rsidR="002A03B1" w:rsidRPr="008F48AC" w:rsidRDefault="00BF230A" w:rsidP="002A03B1">
            <w:pPr>
              <w:pStyle w:val="ListParagraph"/>
              <w:numPr>
                <w:ilvl w:val="0"/>
                <w:numId w:val="20"/>
              </w:numPr>
            </w:pPr>
            <w:r w:rsidRPr="008F48AC">
              <w:rPr>
                <w:b/>
              </w:rPr>
              <w:t>Adhere to copyright regulations.</w:t>
            </w:r>
            <w:r w:rsidRPr="008F48AC">
              <w:t xml:space="preserve">  </w:t>
            </w:r>
            <w:r w:rsidR="002A03B1" w:rsidRPr="008F48AC">
              <w:t>Unauthorized photocopying of copyrighted works, including musical works, may be unlawful and may infringe the copyright of the copyright owner. Students in possession of unauthorized duplications of copyrighted material are subject to appropriate disciplinary action as well as those civil remedies and criminal penalties provided by federal law</w:t>
            </w:r>
            <w:r w:rsidR="009B3DD5" w:rsidRPr="008F48AC">
              <w:t>.</w:t>
            </w:r>
          </w:p>
          <w:p w:rsidR="008F780A" w:rsidRPr="008F48AC" w:rsidRDefault="008F780A" w:rsidP="008F780A"/>
          <w:p w:rsidR="002A03B1" w:rsidRPr="008F48AC" w:rsidRDefault="00BF230A" w:rsidP="002A03B1">
            <w:pPr>
              <w:pStyle w:val="ListParagraph"/>
              <w:numPr>
                <w:ilvl w:val="0"/>
                <w:numId w:val="20"/>
              </w:numPr>
              <w:tabs>
                <w:tab w:val="left" w:pos="360"/>
              </w:tabs>
            </w:pPr>
            <w:r w:rsidRPr="008F48AC">
              <w:rPr>
                <w:b/>
              </w:rPr>
              <w:t>Silence your mobile devices.</w:t>
            </w:r>
            <w:r w:rsidRPr="008F48AC">
              <w:t xml:space="preserve">  </w:t>
            </w:r>
            <w:r w:rsidR="002A03B1" w:rsidRPr="008F48AC">
              <w:t xml:space="preserve">Cell phones are required to be “turned off” or set on a silent/vibrate mode. Under no circumstances will any student be allowed to carry on a telephone conversation </w:t>
            </w:r>
            <w:r w:rsidR="009B3DD5" w:rsidRPr="008F48AC">
              <w:t xml:space="preserve">or text </w:t>
            </w:r>
            <w:r w:rsidR="002A03B1" w:rsidRPr="008F48AC">
              <w:t xml:space="preserve">during the class session. In case of emergencies, please leave the room as quietly and courteously as possible. </w:t>
            </w:r>
          </w:p>
          <w:p w:rsidR="008F780A" w:rsidRPr="008F48AC" w:rsidRDefault="008F780A" w:rsidP="008F780A">
            <w:pPr>
              <w:tabs>
                <w:tab w:val="left" w:pos="360"/>
              </w:tabs>
            </w:pPr>
          </w:p>
          <w:p w:rsidR="002A03B1" w:rsidRPr="008F48AC" w:rsidRDefault="00BF230A" w:rsidP="002A03B1">
            <w:pPr>
              <w:pStyle w:val="ListParagraph"/>
              <w:numPr>
                <w:ilvl w:val="0"/>
                <w:numId w:val="20"/>
              </w:numPr>
              <w:tabs>
                <w:tab w:val="left" w:pos="360"/>
              </w:tabs>
            </w:pPr>
            <w:r w:rsidRPr="008F48AC">
              <w:rPr>
                <w:b/>
              </w:rPr>
              <w:t>Maintain a clean learning environment.</w:t>
            </w:r>
            <w:r w:rsidRPr="008F48AC">
              <w:t xml:space="preserve">  </w:t>
            </w:r>
            <w:r w:rsidR="0089769A" w:rsidRPr="008F48AC">
              <w:t>Students may keep food and drinks</w:t>
            </w:r>
            <w:r w:rsidR="002A03B1" w:rsidRPr="008F48AC">
              <w:t xml:space="preserve"> at </w:t>
            </w:r>
            <w:r w:rsidR="0089769A" w:rsidRPr="008F48AC">
              <w:t>their</w:t>
            </w:r>
            <w:r w:rsidR="002A03B1" w:rsidRPr="008F48AC">
              <w:t xml:space="preserve"> desk</w:t>
            </w:r>
            <w:r w:rsidR="0089769A" w:rsidRPr="008F48AC">
              <w:t>s</w:t>
            </w:r>
            <w:r w:rsidR="002A03B1" w:rsidRPr="008F48AC">
              <w:t xml:space="preserve">, </w:t>
            </w:r>
            <w:r w:rsidR="0089769A" w:rsidRPr="008F48AC">
              <w:t>but must ensure the area is clean before leaving for the day</w:t>
            </w:r>
            <w:r w:rsidR="002A03B1" w:rsidRPr="008F48AC">
              <w:t xml:space="preserve">. </w:t>
            </w:r>
            <w:r w:rsidR="0089769A" w:rsidRPr="008F48AC">
              <w:t xml:space="preserve"> In </w:t>
            </w:r>
            <w:r w:rsidR="001A167D" w:rsidRPr="008F48AC">
              <w:t>lab environment</w:t>
            </w:r>
            <w:r w:rsidR="0089769A" w:rsidRPr="008F48AC">
              <w:t>s</w:t>
            </w:r>
            <w:r w:rsidR="001A167D" w:rsidRPr="008F48AC">
              <w:t xml:space="preserve">, </w:t>
            </w:r>
            <w:r w:rsidR="002A03B1" w:rsidRPr="008F48AC">
              <w:t xml:space="preserve">food </w:t>
            </w:r>
            <w:r w:rsidR="0089769A" w:rsidRPr="008F48AC">
              <w:t>and</w:t>
            </w:r>
            <w:r w:rsidR="002A03B1" w:rsidRPr="008F48AC">
              <w:t xml:space="preserve"> drinks </w:t>
            </w:r>
            <w:r w:rsidR="0089769A" w:rsidRPr="008F48AC">
              <w:t xml:space="preserve">are not permitted </w:t>
            </w:r>
            <w:r w:rsidR="002A03B1" w:rsidRPr="008F48AC">
              <w:t xml:space="preserve">around </w:t>
            </w:r>
            <w:r w:rsidR="001A167D" w:rsidRPr="008F48AC">
              <w:t>lab equipment</w:t>
            </w:r>
            <w:r w:rsidR="002A03B1" w:rsidRPr="008F48AC">
              <w:t xml:space="preserve">. </w:t>
            </w:r>
          </w:p>
          <w:p w:rsidR="002A03B1" w:rsidRPr="008F48AC" w:rsidRDefault="002A03B1" w:rsidP="00D44420"/>
          <w:p w:rsidR="00BF230A" w:rsidRPr="008F48AC" w:rsidRDefault="00BF230A" w:rsidP="00BF230A">
            <w:pPr>
              <w:pStyle w:val="ListParagraph"/>
              <w:numPr>
                <w:ilvl w:val="0"/>
                <w:numId w:val="20"/>
              </w:numPr>
            </w:pPr>
            <w:r w:rsidRPr="008F48AC">
              <w:rPr>
                <w:b/>
              </w:rPr>
              <w:t>Demonstrate respect</w:t>
            </w:r>
            <w:r w:rsidR="00526A91" w:rsidRPr="008F48AC">
              <w:rPr>
                <w:b/>
              </w:rPr>
              <w:t xml:space="preserve"> in the classroom</w:t>
            </w:r>
            <w:r w:rsidRPr="008F48AC">
              <w:rPr>
                <w:b/>
              </w:rPr>
              <w:t>.</w:t>
            </w:r>
            <w:r w:rsidRPr="008F48AC">
              <w:t xml:space="preserve">  </w:t>
            </w:r>
            <w:r w:rsidR="00526A91" w:rsidRPr="008F48AC">
              <w:t xml:space="preserve">Each student is expected to demonstrate respect to the </w:t>
            </w:r>
            <w:r w:rsidR="00007C34" w:rsidRPr="008F48AC">
              <w:t>professor</w:t>
            </w:r>
            <w:r w:rsidR="00526A91" w:rsidRPr="008F48AC">
              <w:t>, fellow classmates, and practicum personnel (if applicable).</w:t>
            </w:r>
            <w:r w:rsidRPr="008F48AC">
              <w:t xml:space="preserve"> </w:t>
            </w:r>
          </w:p>
          <w:p w:rsidR="00BF230A" w:rsidRPr="008F48AC" w:rsidRDefault="00BF230A" w:rsidP="00BF230A">
            <w:pPr>
              <w:pStyle w:val="ListParagraph"/>
            </w:pPr>
          </w:p>
          <w:p w:rsidR="00BF230A" w:rsidRPr="008F48AC" w:rsidRDefault="00BF230A" w:rsidP="00BF230A">
            <w:pPr>
              <w:pStyle w:val="ListParagraph"/>
              <w:numPr>
                <w:ilvl w:val="0"/>
                <w:numId w:val="20"/>
              </w:numPr>
            </w:pPr>
            <w:r w:rsidRPr="008F48AC">
              <w:t xml:space="preserve"> </w:t>
            </w:r>
            <w:r w:rsidR="00526A91" w:rsidRPr="008F48AC">
              <w:rPr>
                <w:b/>
              </w:rPr>
              <w:t>Demonstrate professionalism.</w:t>
            </w:r>
            <w:r w:rsidR="00526A91" w:rsidRPr="008F48AC">
              <w:t xml:space="preserve">  Each student is expected to act professionally, both in and out of the classroom.  Any inappropriate verbal disgracing regarding this program will result in probation, suspension, and/or dismissal of the program.  </w:t>
            </w:r>
            <w:r w:rsidR="007D3515" w:rsidRPr="008F48AC">
              <w:t>TSC reserves the right to exclude at any time persons whose conduct is undesirable.</w:t>
            </w:r>
          </w:p>
          <w:p w:rsidR="00526A91" w:rsidRPr="008F48AC" w:rsidRDefault="00526A91" w:rsidP="00081EEC"/>
        </w:tc>
      </w:tr>
    </w:tbl>
    <w:p w:rsidR="00BF230A" w:rsidRPr="008F48AC" w:rsidRDefault="00BF230A" w:rsidP="00D44420"/>
    <w:p w:rsidR="00BF230A" w:rsidRPr="008F48AC" w:rsidRDefault="00BF230A" w:rsidP="00BF230A"/>
    <w:p w:rsidR="0001665B" w:rsidRPr="008F48AC" w:rsidRDefault="0001665B" w:rsidP="00526A91">
      <w:pPr>
        <w:pStyle w:val="Heading1"/>
      </w:pPr>
    </w:p>
    <w:p w:rsidR="0001665B" w:rsidRPr="008F48AC" w:rsidRDefault="0001665B" w:rsidP="00526A91">
      <w:pPr>
        <w:pStyle w:val="Heading1"/>
      </w:pPr>
    </w:p>
    <w:p w:rsidR="0001665B" w:rsidRPr="008F48AC" w:rsidRDefault="0001665B" w:rsidP="00526A91">
      <w:pPr>
        <w:pStyle w:val="Heading1"/>
      </w:pPr>
    </w:p>
    <w:p w:rsidR="00526A91" w:rsidRPr="008F48AC" w:rsidRDefault="00526A91" w:rsidP="00526A91">
      <w:pPr>
        <w:pStyle w:val="Heading1"/>
      </w:pPr>
      <w:r w:rsidRPr="008F48AC">
        <w:lastRenderedPageBreak/>
        <w:t>College Policies</w:t>
      </w:r>
    </w:p>
    <w:p w:rsidR="00526A91" w:rsidRPr="008F48AC" w:rsidRDefault="00526A91" w:rsidP="00526A91"/>
    <w:tbl>
      <w:tblPr>
        <w:tblW w:w="0" w:type="auto"/>
        <w:shd w:val="clear" w:color="auto" w:fill="EEECE1" w:themeFill="background2"/>
        <w:tblLook w:val="04A0" w:firstRow="1" w:lastRow="0" w:firstColumn="1" w:lastColumn="0" w:noHBand="0" w:noVBand="1"/>
      </w:tblPr>
      <w:tblGrid>
        <w:gridCol w:w="10800"/>
      </w:tblGrid>
      <w:tr w:rsidR="00526A91" w:rsidRPr="008F48AC" w:rsidTr="00526A91">
        <w:tc>
          <w:tcPr>
            <w:tcW w:w="11016" w:type="dxa"/>
            <w:shd w:val="clear" w:color="auto" w:fill="EEECE1" w:themeFill="background2"/>
          </w:tcPr>
          <w:p w:rsidR="006A5843" w:rsidRPr="008F48AC" w:rsidRDefault="006A5843" w:rsidP="00526A91">
            <w:pPr>
              <w:pStyle w:val="NormalWeb"/>
              <w:spacing w:before="0" w:beforeAutospacing="0" w:after="0" w:afterAutospacing="0"/>
              <w:rPr>
                <w:rStyle w:val="Strong"/>
                <w:rFonts w:asciiTheme="minorHAnsi" w:hAnsiTheme="minorHAnsi" w:cstheme="minorHAnsi"/>
              </w:rPr>
            </w:pPr>
          </w:p>
          <w:p w:rsidR="00526A91" w:rsidRPr="008F48AC" w:rsidRDefault="00526A91" w:rsidP="00526A91">
            <w:pPr>
              <w:pStyle w:val="NormalWeb"/>
              <w:spacing w:before="0" w:beforeAutospacing="0" w:after="0" w:afterAutospacing="0"/>
              <w:rPr>
                <w:rStyle w:val="Strong"/>
                <w:rFonts w:asciiTheme="minorHAnsi" w:hAnsiTheme="minorHAnsi" w:cstheme="minorHAnsi"/>
              </w:rPr>
            </w:pPr>
            <w:r w:rsidRPr="008F48AC">
              <w:rPr>
                <w:rStyle w:val="Strong"/>
                <w:rFonts w:asciiTheme="minorHAnsi" w:hAnsiTheme="minorHAnsi" w:cstheme="minorHAnsi"/>
              </w:rPr>
              <w:t xml:space="preserve">Satisfactory Academic Progress (SAP) </w:t>
            </w:r>
          </w:p>
          <w:p w:rsidR="00526A91" w:rsidRPr="008F48AC" w:rsidRDefault="00526A91" w:rsidP="00526A91">
            <w:pPr>
              <w:pStyle w:val="NormalWeb"/>
              <w:spacing w:before="0" w:beforeAutospacing="0" w:after="0" w:afterAutospacing="0"/>
              <w:rPr>
                <w:rStyle w:val="Strong"/>
                <w:rFonts w:asciiTheme="minorHAnsi" w:hAnsiTheme="minorHAnsi" w:cstheme="minorHAnsi"/>
              </w:rPr>
            </w:pPr>
          </w:p>
          <w:p w:rsidR="00526A91" w:rsidRPr="008F48AC" w:rsidRDefault="00526A91" w:rsidP="00526A91">
            <w:pPr>
              <w:pStyle w:val="NormalWeb"/>
              <w:spacing w:before="0" w:beforeAutospacing="0" w:after="0" w:afterAutospacing="0"/>
              <w:rPr>
                <w:rFonts w:asciiTheme="minorHAnsi" w:hAnsiTheme="minorHAnsi" w:cstheme="minorHAnsi"/>
              </w:rPr>
            </w:pPr>
            <w:r w:rsidRPr="008F48AC">
              <w:rPr>
                <w:rFonts w:asciiTheme="minorHAnsi" w:hAnsiTheme="minorHAnsi" w:cstheme="minorHAnsi"/>
              </w:rPr>
              <w:t>TSC monitors academic progress every fall and spring semester to identify those students who are experiencing difficulty with their courses.  Satisfactory Academic Progress (SAP) is based upon two components</w:t>
            </w:r>
            <w:r w:rsidRPr="008F48AC">
              <w:rPr>
                <w:rFonts w:asciiTheme="minorHAnsi" w:hAnsiTheme="minorHAnsi" w:cstheme="minorHAnsi"/>
                <w:b/>
              </w:rPr>
              <w:t xml:space="preserve">:  </w:t>
            </w:r>
            <w:r w:rsidRPr="008F48AC">
              <w:rPr>
                <w:rFonts w:asciiTheme="minorHAnsi" w:hAnsiTheme="minorHAnsi" w:cstheme="minorHAnsi"/>
              </w:rPr>
              <w:t xml:space="preserve">GPA of 2.0 or higher and successful course completion of at least </w:t>
            </w:r>
            <w:r w:rsidR="00BC582B" w:rsidRPr="008F48AC">
              <w:rPr>
                <w:rFonts w:asciiTheme="minorHAnsi" w:hAnsiTheme="minorHAnsi" w:cstheme="minorHAnsi"/>
              </w:rPr>
              <w:t>70</w:t>
            </w:r>
            <w:r w:rsidRPr="008F48AC">
              <w:rPr>
                <w:rFonts w:asciiTheme="minorHAnsi" w:hAnsiTheme="minorHAnsi" w:cstheme="minorHAnsi"/>
              </w:rPr>
              <w:t xml:space="preserve">% of course work attempted.  Students remain in good standing with the </w:t>
            </w:r>
            <w:r w:rsidR="009B3DD5" w:rsidRPr="008F48AC">
              <w:rPr>
                <w:rFonts w:asciiTheme="minorHAnsi" w:hAnsiTheme="minorHAnsi" w:cstheme="minorHAnsi"/>
              </w:rPr>
              <w:t>College</w:t>
            </w:r>
            <w:r w:rsidRPr="008F48AC">
              <w:rPr>
                <w:rFonts w:asciiTheme="minorHAnsi" w:hAnsiTheme="minorHAnsi" w:cstheme="minorHAnsi"/>
              </w:rPr>
              <w:t xml:space="preserve"> and Financial Aid when both criteria are met.  Students who do not maintain these required minimum standards will be placed on probation or suspension as appropriate.  The complete Satisfactory Academic Progress policy and the Undergraduate Satisfactory Academic Progress for Financial Aid policy can be found in the current Undergraduate Catalog.</w:t>
            </w:r>
            <w:r w:rsidRPr="008F48AC">
              <w:rPr>
                <w:rFonts w:asciiTheme="minorHAnsi" w:hAnsiTheme="minorHAnsi" w:cstheme="minorHAnsi"/>
                <w:b/>
              </w:rPr>
              <w:t> </w:t>
            </w:r>
            <w:r w:rsidRPr="008F48AC">
              <w:rPr>
                <w:rFonts w:asciiTheme="minorHAnsi" w:hAnsiTheme="minorHAnsi" w:cstheme="minorHAnsi"/>
              </w:rPr>
              <w:t xml:space="preserve">  </w:t>
            </w:r>
          </w:p>
          <w:p w:rsidR="00526A91" w:rsidRPr="008F48AC" w:rsidRDefault="00526A91" w:rsidP="00526A91">
            <w:pPr>
              <w:pStyle w:val="NormalWeb"/>
              <w:spacing w:before="0" w:beforeAutospacing="0" w:after="0" w:afterAutospacing="0"/>
              <w:rPr>
                <w:rFonts w:asciiTheme="minorHAnsi" w:hAnsiTheme="minorHAnsi" w:cstheme="minorHAnsi"/>
              </w:rPr>
            </w:pPr>
          </w:p>
          <w:p w:rsidR="006A5843" w:rsidRPr="008F48AC" w:rsidRDefault="00081EEC" w:rsidP="00526A91">
            <w:pPr>
              <w:pStyle w:val="NormalWeb"/>
              <w:spacing w:before="0" w:beforeAutospacing="0" w:after="0" w:afterAutospacing="0"/>
              <w:rPr>
                <w:rFonts w:asciiTheme="minorHAnsi" w:hAnsiTheme="minorHAnsi" w:cstheme="minorHAnsi"/>
                <w:b/>
              </w:rPr>
            </w:pPr>
            <w:r w:rsidRPr="008F48AC">
              <w:rPr>
                <w:rFonts w:asciiTheme="minorHAnsi" w:hAnsiTheme="minorHAnsi" w:cstheme="minorHAnsi"/>
                <w:b/>
              </w:rPr>
              <w:t>“Incomplete” Grades</w:t>
            </w:r>
          </w:p>
          <w:p w:rsidR="00081EEC" w:rsidRPr="008F48AC" w:rsidRDefault="00081EEC" w:rsidP="00526A91">
            <w:pPr>
              <w:pStyle w:val="NormalWeb"/>
              <w:spacing w:before="0" w:beforeAutospacing="0" w:after="0" w:afterAutospacing="0"/>
              <w:rPr>
                <w:rFonts w:asciiTheme="minorHAnsi" w:hAnsiTheme="minorHAnsi" w:cstheme="minorHAnsi"/>
              </w:rPr>
            </w:pPr>
          </w:p>
          <w:p w:rsidR="00081EEC" w:rsidRPr="008F48AC" w:rsidRDefault="00081EEC" w:rsidP="00081EEC">
            <w:r w:rsidRPr="008F48AC">
              <w:t xml:space="preserve">“Incomplete” grades are given only at the </w:t>
            </w:r>
            <w:r w:rsidR="00007C34" w:rsidRPr="008F48AC">
              <w:t>professor</w:t>
            </w:r>
            <w:r w:rsidRPr="008F48AC">
              <w:t xml:space="preserve">’s discretion, and </w:t>
            </w:r>
            <w:r w:rsidRPr="008F48AC">
              <w:rPr>
                <w:i/>
              </w:rPr>
              <w:t>must be requested by the student</w:t>
            </w:r>
            <w:r w:rsidRPr="008F48AC">
              <w:t xml:space="preserve">.  If the </w:t>
            </w:r>
            <w:r w:rsidR="00007C34" w:rsidRPr="008F48AC">
              <w:t>professor</w:t>
            </w:r>
            <w:r w:rsidR="009B3DD5" w:rsidRPr="008F48AC">
              <w:t xml:space="preserve"> grants the “Incomplete,” </w:t>
            </w:r>
            <w:r w:rsidRPr="008F48AC">
              <w:t>the student has until ninety (90) days after the beginning of the next regular semester to complete the course requirements. If the student does not complete the course requirements within the deadline, the grade of “Incomplete” will automatically convert into a grade of “F</w:t>
            </w:r>
            <w:r w:rsidR="009B3DD5" w:rsidRPr="008F48AC">
              <w:t>.”</w:t>
            </w:r>
            <w:r w:rsidRPr="008F48AC">
              <w:t xml:space="preserve">  Please note that “Incomplete’s” are given only in an emergency or when there are extenuating circumstances.  Refer to the catalog for additional details about receiving a grade of “Incomplete” in a course.</w:t>
            </w:r>
          </w:p>
          <w:p w:rsidR="00081EEC" w:rsidRPr="008F48AC" w:rsidRDefault="00081EEC" w:rsidP="00526A91">
            <w:pPr>
              <w:pStyle w:val="NormalWeb"/>
              <w:spacing w:before="0" w:beforeAutospacing="0" w:after="0" w:afterAutospacing="0"/>
              <w:rPr>
                <w:rStyle w:val="Strong"/>
                <w:rFonts w:asciiTheme="minorHAnsi" w:hAnsiTheme="minorHAnsi" w:cstheme="minorHAnsi"/>
              </w:rPr>
            </w:pPr>
          </w:p>
          <w:p w:rsidR="00526A91" w:rsidRPr="008F48AC" w:rsidRDefault="00526A91" w:rsidP="00526A91">
            <w:pPr>
              <w:pStyle w:val="NormalWeb"/>
              <w:spacing w:before="0" w:beforeAutospacing="0" w:after="0" w:afterAutospacing="0"/>
              <w:rPr>
                <w:rStyle w:val="Strong"/>
                <w:rFonts w:asciiTheme="minorHAnsi" w:hAnsiTheme="minorHAnsi" w:cstheme="minorHAnsi"/>
              </w:rPr>
            </w:pPr>
            <w:r w:rsidRPr="008F48AC">
              <w:rPr>
                <w:rStyle w:val="Strong"/>
                <w:rFonts w:asciiTheme="minorHAnsi" w:hAnsiTheme="minorHAnsi" w:cstheme="minorHAnsi"/>
              </w:rPr>
              <w:t>Academic Integrity</w:t>
            </w:r>
          </w:p>
          <w:p w:rsidR="00526A91" w:rsidRPr="008F48AC" w:rsidRDefault="00526A91" w:rsidP="00526A91">
            <w:pPr>
              <w:pStyle w:val="NormalWeb"/>
              <w:spacing w:before="0" w:beforeAutospacing="0" w:after="0" w:afterAutospacing="0"/>
              <w:rPr>
                <w:rFonts w:asciiTheme="minorHAnsi" w:hAnsiTheme="minorHAnsi" w:cstheme="minorHAnsi"/>
              </w:rPr>
            </w:pPr>
          </w:p>
          <w:p w:rsidR="00526A91" w:rsidRPr="008F48AC" w:rsidRDefault="00526A91" w:rsidP="00526A91">
            <w:pPr>
              <w:pStyle w:val="NormalWeb"/>
              <w:spacing w:before="0" w:beforeAutospacing="0" w:after="0" w:afterAutospacing="0"/>
              <w:rPr>
                <w:rFonts w:asciiTheme="minorHAnsi" w:hAnsiTheme="minorHAnsi" w:cstheme="minorHAnsi"/>
              </w:rPr>
            </w:pPr>
            <w:r w:rsidRPr="008F48AC">
              <w:rPr>
                <w:rFonts w:asciiTheme="minorHAnsi" w:hAnsiTheme="minorHAnsi" w:cstheme="minorHAnsi"/>
              </w:rPr>
              <w:t xml:space="preserve">Students are expected to be above reproach in all scholastic activities.  Students who engage in scholastic dishonesty are subject to disciplinary penalties, including the possibility of failure in the course and expulsion from the </w:t>
            </w:r>
            <w:r w:rsidR="009B3DD5" w:rsidRPr="008F48AC">
              <w:rPr>
                <w:rFonts w:asciiTheme="minorHAnsi" w:hAnsiTheme="minorHAnsi" w:cstheme="minorHAnsi"/>
              </w:rPr>
              <w:t>College</w:t>
            </w:r>
            <w:r w:rsidRPr="008F48AC">
              <w:rPr>
                <w:rFonts w:asciiTheme="minorHAnsi" w:hAnsiTheme="minorHAnsi" w:cstheme="minorHAnsi"/>
              </w:rPr>
              <w:t xml:space="preserve">.  Scholastic dishonesty includes but is not limited to cheating, plagiarism, collusion, </w:t>
            </w:r>
            <w:r w:rsidR="007C488B" w:rsidRPr="008F48AC">
              <w:rPr>
                <w:rFonts w:asciiTheme="minorHAnsi" w:hAnsiTheme="minorHAnsi" w:cstheme="minorHAnsi"/>
              </w:rPr>
              <w:t>and submission</w:t>
            </w:r>
            <w:r w:rsidRPr="008F48AC">
              <w:rPr>
                <w:rFonts w:asciiTheme="minorHAnsi" w:hAnsiTheme="minorHAnsi" w:cstheme="minorHAnsi"/>
              </w:rPr>
              <w:t xml:space="preserve"> for credit of any work or materials that are attributable in whole or in part to another person, taking an examination for another person, any act designed to give unfair advantage to a student, or the attempt to commit such acts.  Since scholastic dishonesty harms the individual, all students</w:t>
            </w:r>
            <w:r w:rsidR="00641F11" w:rsidRPr="008F48AC">
              <w:rPr>
                <w:rFonts w:asciiTheme="minorHAnsi" w:hAnsiTheme="minorHAnsi" w:cstheme="minorHAnsi"/>
              </w:rPr>
              <w:t>,</w:t>
            </w:r>
            <w:r w:rsidRPr="008F48AC">
              <w:rPr>
                <w:rFonts w:asciiTheme="minorHAnsi" w:hAnsiTheme="minorHAnsi" w:cstheme="minorHAnsi"/>
              </w:rPr>
              <w:t xml:space="preserve"> and the integrity of the College, policies on scholastic dishonesty will be strictly enforced. </w:t>
            </w:r>
          </w:p>
          <w:p w:rsidR="006A5843" w:rsidRPr="008F48AC" w:rsidRDefault="006A5843" w:rsidP="00526A91">
            <w:pPr>
              <w:pStyle w:val="NormalWeb"/>
              <w:spacing w:before="0" w:beforeAutospacing="0" w:after="0" w:afterAutospacing="0"/>
              <w:rPr>
                <w:rFonts w:asciiTheme="minorHAnsi" w:hAnsiTheme="minorHAnsi" w:cstheme="minorHAnsi"/>
              </w:rPr>
            </w:pPr>
          </w:p>
          <w:p w:rsidR="00526A91" w:rsidRPr="008F48AC" w:rsidRDefault="00526A91" w:rsidP="00526A91">
            <w:pPr>
              <w:pStyle w:val="NormalWeb"/>
              <w:spacing w:before="0" w:beforeAutospacing="0" w:after="0" w:afterAutospacing="0"/>
              <w:rPr>
                <w:rFonts w:asciiTheme="minorHAnsi" w:hAnsiTheme="minorHAnsi" w:cstheme="minorHAnsi"/>
              </w:rPr>
            </w:pPr>
            <w:r w:rsidRPr="008F48AC">
              <w:rPr>
                <w:rFonts w:asciiTheme="minorHAnsi" w:hAnsiTheme="minorHAnsi" w:cstheme="minorHAnsi"/>
              </w:rPr>
              <w:t xml:space="preserve">All scholastic dishonesty incidents will be reported to the </w:t>
            </w:r>
            <w:r w:rsidR="009B3DD5" w:rsidRPr="008F48AC">
              <w:rPr>
                <w:rFonts w:asciiTheme="minorHAnsi" w:hAnsiTheme="minorHAnsi" w:cstheme="minorHAnsi"/>
              </w:rPr>
              <w:t>Vice President of Student Services</w:t>
            </w:r>
            <w:r w:rsidRPr="008F48AC">
              <w:rPr>
                <w:rFonts w:asciiTheme="minorHAnsi" w:hAnsiTheme="minorHAnsi" w:cstheme="minorHAnsi"/>
              </w:rPr>
              <w:t>.  Do not allow your peers to pressure you to cheat.  Your grade, academic standing</w:t>
            </w:r>
            <w:r w:rsidR="00641F11" w:rsidRPr="008F48AC">
              <w:rPr>
                <w:rFonts w:asciiTheme="minorHAnsi" w:hAnsiTheme="minorHAnsi" w:cstheme="minorHAnsi"/>
              </w:rPr>
              <w:t>,</w:t>
            </w:r>
            <w:r w:rsidRPr="008F48AC">
              <w:rPr>
                <w:rFonts w:asciiTheme="minorHAnsi" w:hAnsiTheme="minorHAnsi" w:cstheme="minorHAnsi"/>
              </w:rPr>
              <w:t xml:space="preserve"> and personal reputation are at stake.</w:t>
            </w:r>
          </w:p>
          <w:p w:rsidR="006A5843" w:rsidRPr="008F48AC" w:rsidRDefault="006A5843" w:rsidP="00526A91">
            <w:pPr>
              <w:pStyle w:val="NormalWeb"/>
              <w:spacing w:before="0" w:beforeAutospacing="0" w:after="0" w:afterAutospacing="0"/>
              <w:rPr>
                <w:rFonts w:asciiTheme="minorHAnsi" w:hAnsiTheme="minorHAnsi" w:cstheme="minorHAnsi"/>
              </w:rPr>
            </w:pPr>
          </w:p>
          <w:p w:rsidR="00526A91" w:rsidRPr="008F48AC" w:rsidRDefault="00526A91" w:rsidP="00526A91">
            <w:pPr>
              <w:autoSpaceDE w:val="0"/>
              <w:autoSpaceDN w:val="0"/>
              <w:adjustRightInd w:val="0"/>
            </w:pPr>
            <w:r w:rsidRPr="008F48AC">
              <w:t>Some components of this course are designed to be highly interactive with students helping each other learn; however, all written assignments are designed to represent the efforts of each student individually and not to be shared. When students submit their efforts for grading they are attesting that they have abided by this rule.</w:t>
            </w:r>
          </w:p>
          <w:p w:rsidR="00526A91" w:rsidRPr="008F48AC" w:rsidRDefault="00526A91" w:rsidP="00526A91">
            <w:pPr>
              <w:pStyle w:val="Default"/>
              <w:rPr>
                <w:rFonts w:asciiTheme="minorHAnsi" w:hAnsiTheme="minorHAnsi" w:cstheme="minorHAnsi"/>
              </w:rPr>
            </w:pPr>
          </w:p>
          <w:p w:rsidR="00526A91" w:rsidRPr="008F48AC" w:rsidRDefault="00526A91" w:rsidP="00526A91">
            <w:pPr>
              <w:pStyle w:val="Default"/>
              <w:rPr>
                <w:rFonts w:asciiTheme="minorHAnsi" w:hAnsiTheme="minorHAnsi" w:cstheme="minorHAnsi"/>
              </w:rPr>
            </w:pPr>
            <w:r w:rsidRPr="008F48AC">
              <w:rPr>
                <w:rFonts w:asciiTheme="minorHAnsi" w:hAnsiTheme="minorHAnsi" w:cstheme="minorHAnsi"/>
              </w:rPr>
              <w:t xml:space="preserve">Plagiarism includes, but is not limited to, the use of, by paraphrase or direct quotation without correct citation in the text and on the reference list, the published or unpublished works of another person. Students may NOT submit papers and assignments that they have previously submitted for this or other courses. The use of materials generated by agencies engaged in "selling" term papers is also plagiarism. Students are encouraged to review the tutorials and suggested websites for more information about </w:t>
            </w:r>
            <w:r w:rsidRPr="008F48AC">
              <w:rPr>
                <w:rFonts w:asciiTheme="minorHAnsi" w:hAnsiTheme="minorHAnsi" w:cstheme="minorHAnsi"/>
              </w:rPr>
              <w:lastRenderedPageBreak/>
              <w:t xml:space="preserve">plagiarism. Papers and other assignments may be submitted to an external agency for verification of originality and authenticity. </w:t>
            </w:r>
          </w:p>
          <w:p w:rsidR="00526A91" w:rsidRPr="008F48AC" w:rsidRDefault="00526A91" w:rsidP="00526A91">
            <w:pPr>
              <w:pStyle w:val="Default"/>
              <w:rPr>
                <w:rFonts w:asciiTheme="minorHAnsi" w:hAnsiTheme="minorHAnsi" w:cstheme="minorHAnsi"/>
              </w:rPr>
            </w:pPr>
          </w:p>
          <w:p w:rsidR="00526A91" w:rsidRPr="008F48AC" w:rsidRDefault="00526A91" w:rsidP="00526A91">
            <w:pPr>
              <w:autoSpaceDE w:val="0"/>
              <w:autoSpaceDN w:val="0"/>
              <w:adjustRightInd w:val="0"/>
              <w:rPr>
                <w:b/>
                <w:bCs/>
              </w:rPr>
            </w:pPr>
          </w:p>
          <w:p w:rsidR="006A5843" w:rsidRPr="008F48AC" w:rsidRDefault="006A5843" w:rsidP="00526A91">
            <w:pPr>
              <w:autoSpaceDE w:val="0"/>
              <w:autoSpaceDN w:val="0"/>
              <w:adjustRightInd w:val="0"/>
              <w:rPr>
                <w:b/>
                <w:bCs/>
              </w:rPr>
            </w:pPr>
          </w:p>
          <w:p w:rsidR="00526A91" w:rsidRPr="008F48AC" w:rsidRDefault="00526A91" w:rsidP="00526A91">
            <w:pPr>
              <w:pStyle w:val="NormalWeb"/>
              <w:spacing w:before="0" w:beforeAutospacing="0" w:after="0" w:afterAutospacing="0"/>
              <w:rPr>
                <w:rStyle w:val="Strong"/>
                <w:rFonts w:asciiTheme="minorHAnsi" w:hAnsiTheme="minorHAnsi" w:cstheme="minorHAnsi"/>
              </w:rPr>
            </w:pPr>
            <w:r w:rsidRPr="008F48AC">
              <w:rPr>
                <w:rStyle w:val="Strong"/>
                <w:rFonts w:asciiTheme="minorHAnsi" w:hAnsiTheme="minorHAnsi" w:cstheme="minorHAnsi"/>
              </w:rPr>
              <w:t>Academic Responsibilities</w:t>
            </w:r>
          </w:p>
          <w:p w:rsidR="00526A91" w:rsidRPr="008F48AC" w:rsidRDefault="00526A91" w:rsidP="00526A91">
            <w:pPr>
              <w:pStyle w:val="NormalWeb"/>
              <w:spacing w:before="0" w:beforeAutospacing="0" w:after="0" w:afterAutospacing="0"/>
              <w:rPr>
                <w:rFonts w:asciiTheme="minorHAnsi" w:hAnsiTheme="minorHAnsi" w:cstheme="minorHAnsi"/>
              </w:rPr>
            </w:pPr>
          </w:p>
          <w:p w:rsidR="00526A91" w:rsidRPr="008F48AC" w:rsidRDefault="00526A91" w:rsidP="00526A91">
            <w:pPr>
              <w:pStyle w:val="NormalWeb"/>
              <w:spacing w:before="0" w:beforeAutospacing="0" w:after="0" w:afterAutospacing="0"/>
              <w:rPr>
                <w:rFonts w:asciiTheme="minorHAnsi" w:hAnsiTheme="minorHAnsi" w:cstheme="minorHAnsi"/>
              </w:rPr>
            </w:pPr>
            <w:r w:rsidRPr="008F48AC">
              <w:rPr>
                <w:rFonts w:asciiTheme="minorHAnsi" w:hAnsiTheme="minorHAnsi" w:cstheme="minorHAnsi"/>
              </w:rPr>
              <w:t>Students are expected to be diligent in their studies and complete class requirements. Students are responsible for all class work and assignments. On recommendation of the professor’s concerned and with the approval of the Dean, students may, at any time, be dropped from courses. This may result in a “W” or “F” on the student’s permanent record.</w:t>
            </w:r>
          </w:p>
          <w:p w:rsidR="00526A91" w:rsidRPr="008F48AC" w:rsidRDefault="00526A91" w:rsidP="00526A91">
            <w:pPr>
              <w:pStyle w:val="NormalWeb"/>
              <w:spacing w:before="0" w:beforeAutospacing="0" w:after="0" w:afterAutospacing="0"/>
              <w:rPr>
                <w:rFonts w:asciiTheme="minorHAnsi" w:hAnsiTheme="minorHAnsi" w:cstheme="minorHAnsi"/>
              </w:rPr>
            </w:pPr>
          </w:p>
          <w:p w:rsidR="006A5843" w:rsidRPr="008F48AC" w:rsidRDefault="006A5843" w:rsidP="00526A91">
            <w:pPr>
              <w:pStyle w:val="NormalWeb"/>
              <w:spacing w:before="0" w:beforeAutospacing="0" w:after="0" w:afterAutospacing="0"/>
              <w:rPr>
                <w:rFonts w:asciiTheme="minorHAnsi" w:hAnsiTheme="minorHAnsi" w:cstheme="minorHAnsi"/>
              </w:rPr>
            </w:pPr>
          </w:p>
          <w:p w:rsidR="002209C8" w:rsidRPr="008F48AC" w:rsidRDefault="002209C8" w:rsidP="002209C8">
            <w:pPr>
              <w:pStyle w:val="NormalWeb"/>
              <w:spacing w:before="0" w:beforeAutospacing="0" w:after="0" w:afterAutospacing="0"/>
              <w:rPr>
                <w:rStyle w:val="Strong"/>
                <w:rFonts w:asciiTheme="minorHAnsi" w:hAnsiTheme="minorHAnsi" w:cstheme="minorHAnsi"/>
              </w:rPr>
            </w:pPr>
            <w:r w:rsidRPr="008F48AC">
              <w:rPr>
                <w:rStyle w:val="Strong"/>
                <w:rFonts w:asciiTheme="minorHAnsi" w:hAnsiTheme="minorHAnsi" w:cstheme="minorHAnsi"/>
              </w:rPr>
              <w:t>Emergency Academic Continuity Plan</w:t>
            </w:r>
          </w:p>
          <w:p w:rsidR="006E3E06" w:rsidRPr="008F48AC" w:rsidRDefault="002209C8" w:rsidP="002209C8">
            <w:pPr>
              <w:pStyle w:val="NormalWeb"/>
              <w:spacing w:before="0" w:beforeAutospacing="0" w:after="0" w:afterAutospacing="0"/>
              <w:rPr>
                <w:rFonts w:ascii="Calibri" w:hAnsi="Calibri" w:cs="Calibri"/>
              </w:rPr>
            </w:pPr>
            <w:r w:rsidRPr="008F48AC">
              <w:rPr>
                <w:rFonts w:ascii="Calibri" w:hAnsi="Calibri" w:cs="Calibri"/>
              </w:rPr>
              <w:t xml:space="preserve">In compliance with the Emergency TSC Academic Continuity Program, academic courses, partially or entirely, will be made available on </w:t>
            </w:r>
            <w:r w:rsidR="000237A7" w:rsidRPr="008F48AC">
              <w:rPr>
                <w:rFonts w:asciiTheme="minorHAnsi" w:hAnsiTheme="minorHAnsi" w:cstheme="minorHAnsi"/>
              </w:rPr>
              <w:t>the TSC’s Learning Management S</w:t>
            </w:r>
            <w:r w:rsidR="003D62F9" w:rsidRPr="008F48AC">
              <w:rPr>
                <w:rFonts w:asciiTheme="minorHAnsi" w:hAnsiTheme="minorHAnsi" w:cstheme="minorHAnsi"/>
              </w:rPr>
              <w:t>ystem</w:t>
            </w:r>
            <w:r w:rsidR="000237A7" w:rsidRPr="008F48AC">
              <w:rPr>
                <w:rFonts w:asciiTheme="minorHAnsi" w:hAnsiTheme="minorHAnsi" w:cstheme="minorHAnsi"/>
              </w:rPr>
              <w:t>, Canvas</w:t>
            </w:r>
            <w:r w:rsidR="00996F1A" w:rsidRPr="008F48AC">
              <w:rPr>
                <w:rFonts w:asciiTheme="minorHAnsi" w:hAnsiTheme="minorHAnsi" w:cstheme="minorHAnsi"/>
              </w:rPr>
              <w:t xml:space="preserve"> (https://texassouthmostcollege.instructure.com)</w:t>
            </w:r>
            <w:r w:rsidR="000237A7" w:rsidRPr="008F48AC">
              <w:rPr>
                <w:rFonts w:asciiTheme="minorHAnsi" w:hAnsiTheme="minorHAnsi" w:cstheme="minorHAnsi"/>
              </w:rPr>
              <w:t>.</w:t>
            </w:r>
            <w:r w:rsidRPr="008F48AC">
              <w:rPr>
                <w:rFonts w:ascii="Calibri" w:hAnsi="Calibri" w:cs="Calibri"/>
              </w:rPr>
              <w:t xml:space="preserve">  This allows faculty members and students to continue their teaching and learning via </w:t>
            </w:r>
            <w:r w:rsidR="000237A7" w:rsidRPr="008F48AC">
              <w:rPr>
                <w:rFonts w:ascii="Calibri" w:hAnsi="Calibri" w:cs="Calibri"/>
              </w:rPr>
              <w:t>Canvas</w:t>
            </w:r>
            <w:r w:rsidRPr="008F48AC">
              <w:rPr>
                <w:rFonts w:asciiTheme="minorHAnsi" w:hAnsiTheme="minorHAnsi" w:cstheme="minorHAnsi"/>
              </w:rPr>
              <w:t>,</w:t>
            </w:r>
            <w:r w:rsidRPr="008F48AC">
              <w:rPr>
                <w:rFonts w:ascii="Calibri" w:hAnsi="Calibri" w:cs="Calibri"/>
              </w:rPr>
              <w:t xml:space="preserve"> in case the </w:t>
            </w:r>
            <w:r w:rsidR="009B3DD5" w:rsidRPr="008F48AC">
              <w:rPr>
                <w:rFonts w:ascii="Calibri" w:hAnsi="Calibri" w:cs="Calibri"/>
              </w:rPr>
              <w:t>College</w:t>
            </w:r>
            <w:r w:rsidRPr="008F48AC">
              <w:rPr>
                <w:rFonts w:ascii="Calibri" w:hAnsi="Calibri" w:cs="Calibri"/>
              </w:rPr>
              <w:t xml:space="preserve"> shuts down as a result of a hurricane or any other natural disaster.</w:t>
            </w:r>
          </w:p>
          <w:p w:rsidR="006E3E06" w:rsidRPr="008F48AC" w:rsidRDefault="006E3E06" w:rsidP="002209C8">
            <w:pPr>
              <w:pStyle w:val="NormalWeb"/>
              <w:spacing w:before="0" w:beforeAutospacing="0" w:after="0" w:afterAutospacing="0"/>
              <w:rPr>
                <w:rFonts w:ascii="Calibri" w:hAnsi="Calibri" w:cs="Calibri"/>
              </w:rPr>
            </w:pPr>
          </w:p>
          <w:p w:rsidR="002209C8" w:rsidRPr="008F48AC" w:rsidRDefault="002209C8" w:rsidP="002209C8">
            <w:pPr>
              <w:pStyle w:val="NormalWeb"/>
              <w:spacing w:before="0" w:beforeAutospacing="0" w:after="0" w:afterAutospacing="0"/>
              <w:rPr>
                <w:rFonts w:ascii="Calibri" w:hAnsi="Calibri" w:cs="Calibri"/>
              </w:rPr>
            </w:pPr>
            <w:r w:rsidRPr="008F48AC">
              <w:rPr>
                <w:rFonts w:ascii="Calibri" w:hAnsi="Calibri" w:cs="Calibri"/>
              </w:rPr>
              <w:t xml:space="preserve">The college will use </w:t>
            </w:r>
            <w:r w:rsidR="000237A7" w:rsidRPr="008F48AC">
              <w:rPr>
                <w:rFonts w:ascii="Calibri" w:hAnsi="Calibri" w:cs="Calibri"/>
              </w:rPr>
              <w:t>Canvas</w:t>
            </w:r>
            <w:r w:rsidRPr="008F48AC">
              <w:rPr>
                <w:rFonts w:ascii="Calibri" w:hAnsi="Calibri" w:cs="Calibri"/>
              </w:rPr>
              <w:t xml:space="preserve"> to post announcements notifying faculty members and students of their responsibilities as a hurricane approaches our region.  If the college is forced to shut down, faculty will notify </w:t>
            </w:r>
            <w:r w:rsidR="00641F11" w:rsidRPr="008F48AC">
              <w:rPr>
                <w:rFonts w:ascii="Calibri" w:hAnsi="Calibri" w:cs="Calibri"/>
              </w:rPr>
              <w:t xml:space="preserve">students through </w:t>
            </w:r>
            <w:r w:rsidRPr="008F48AC">
              <w:rPr>
                <w:rFonts w:ascii="Calibri" w:hAnsi="Calibri" w:cs="Calibri"/>
              </w:rPr>
              <w:t>their course(s).  To receive credit for a course, it is the student’s responsibility to complete all the requirements for that course.  Failure to access course materials once reasonably possible can result in a reduction of your overall grade in the class.</w:t>
            </w:r>
          </w:p>
          <w:p w:rsidR="002209C8" w:rsidRPr="008F48AC" w:rsidRDefault="002209C8" w:rsidP="002209C8">
            <w:pPr>
              <w:pStyle w:val="NormalWeb"/>
              <w:spacing w:before="0" w:beforeAutospacing="0" w:after="0" w:afterAutospacing="0"/>
              <w:rPr>
                <w:rFonts w:ascii="Calibri" w:hAnsi="Calibri" w:cs="Calibri"/>
              </w:rPr>
            </w:pPr>
          </w:p>
          <w:p w:rsidR="002209C8" w:rsidRPr="008F48AC" w:rsidRDefault="002209C8" w:rsidP="002209C8">
            <w:pPr>
              <w:pStyle w:val="NormalWeb"/>
              <w:spacing w:before="0" w:beforeAutospacing="0" w:after="0" w:afterAutospacing="0"/>
              <w:rPr>
                <w:rFonts w:ascii="Calibri" w:hAnsi="Calibri" w:cs="Calibri"/>
              </w:rPr>
            </w:pPr>
            <w:r w:rsidRPr="008F48AC">
              <w:rPr>
                <w:rFonts w:ascii="Calibri" w:hAnsi="Calibri" w:cs="Calibri"/>
              </w:rPr>
              <w:t xml:space="preserve">To facilitate the completion of class, all of the communication between students and the institution, the </w:t>
            </w:r>
            <w:r w:rsidR="00007C34" w:rsidRPr="008F48AC">
              <w:rPr>
                <w:rFonts w:ascii="Calibri" w:hAnsi="Calibri" w:cs="Calibri"/>
              </w:rPr>
              <w:t>professor</w:t>
            </w:r>
            <w:r w:rsidRPr="008F48AC">
              <w:rPr>
                <w:rFonts w:ascii="Calibri" w:hAnsi="Calibri" w:cs="Calibri"/>
              </w:rPr>
              <w:t xml:space="preserve">, and fellow classmates will take place using </w:t>
            </w:r>
            <w:r w:rsidR="007D3515" w:rsidRPr="008F48AC">
              <w:rPr>
                <w:rFonts w:ascii="Calibri" w:hAnsi="Calibri" w:cs="Calibri"/>
              </w:rPr>
              <w:t>students’ TSC primary email address</w:t>
            </w:r>
            <w:r w:rsidRPr="008F48AC">
              <w:rPr>
                <w:rFonts w:ascii="Calibri" w:hAnsi="Calibri" w:cs="Calibri"/>
              </w:rPr>
              <w:t xml:space="preserve">.  Students may update their </w:t>
            </w:r>
            <w:r w:rsidR="007D3515" w:rsidRPr="008F48AC">
              <w:rPr>
                <w:rFonts w:ascii="Calibri" w:hAnsi="Calibri" w:cs="Calibri"/>
              </w:rPr>
              <w:t xml:space="preserve">phone number, address, and secondary email address, </w:t>
            </w:r>
            <w:r w:rsidR="003D62F9" w:rsidRPr="008F48AC">
              <w:rPr>
                <w:rFonts w:ascii="Calibri" w:hAnsi="Calibri" w:cs="Calibri"/>
              </w:rPr>
              <w:t>by logging in to TSC Online (www.tsc.edu)</w:t>
            </w:r>
            <w:r w:rsidR="007D3515" w:rsidRPr="008F48AC">
              <w:rPr>
                <w:rFonts w:ascii="Calibri" w:hAnsi="Calibri" w:cs="Calibri"/>
              </w:rPr>
              <w:t>.</w:t>
            </w:r>
            <w:r w:rsidRPr="008F48AC">
              <w:rPr>
                <w:rFonts w:ascii="Calibri" w:hAnsi="Calibri" w:cs="Calibri"/>
              </w:rPr>
              <w:t xml:space="preserve">  In the event of a disaster, that disrupts normal operations, all students and faculty must make every effort to access an internet-enabled computer as often as possible to continue the learning process.</w:t>
            </w:r>
          </w:p>
          <w:p w:rsidR="006A5843" w:rsidRPr="008F48AC" w:rsidRDefault="006A5843" w:rsidP="00526A91">
            <w:pPr>
              <w:pStyle w:val="NormalWeb"/>
              <w:spacing w:before="0" w:beforeAutospacing="0" w:after="0" w:afterAutospacing="0"/>
              <w:rPr>
                <w:rFonts w:asciiTheme="minorHAnsi" w:hAnsiTheme="minorHAnsi" w:cstheme="minorHAnsi"/>
              </w:rPr>
            </w:pPr>
          </w:p>
          <w:p w:rsidR="00526A91" w:rsidRPr="008F48AC" w:rsidRDefault="00526A91" w:rsidP="00526A91">
            <w:pPr>
              <w:pStyle w:val="NormalWeb"/>
              <w:spacing w:before="0" w:beforeAutospacing="0" w:after="0" w:afterAutospacing="0"/>
              <w:rPr>
                <w:rStyle w:val="Strong"/>
                <w:rFonts w:asciiTheme="minorHAnsi" w:hAnsiTheme="minorHAnsi" w:cstheme="minorHAnsi"/>
              </w:rPr>
            </w:pPr>
            <w:r w:rsidRPr="008F48AC">
              <w:rPr>
                <w:rStyle w:val="Strong"/>
                <w:rFonts w:asciiTheme="minorHAnsi" w:hAnsiTheme="minorHAnsi" w:cstheme="minorHAnsi"/>
              </w:rPr>
              <w:t>Americans with Disabilities Act (ADA)</w:t>
            </w:r>
          </w:p>
          <w:p w:rsidR="00526A91" w:rsidRPr="008F48AC" w:rsidRDefault="00526A91" w:rsidP="00526A91">
            <w:pPr>
              <w:pStyle w:val="NormalWeb"/>
              <w:spacing w:before="0" w:beforeAutospacing="0" w:after="0" w:afterAutospacing="0"/>
              <w:rPr>
                <w:rFonts w:asciiTheme="minorHAnsi" w:hAnsiTheme="minorHAnsi" w:cstheme="minorHAnsi"/>
              </w:rPr>
            </w:pPr>
          </w:p>
          <w:p w:rsidR="00526A91" w:rsidRPr="008F48AC" w:rsidRDefault="00526A91" w:rsidP="00526A91">
            <w:r w:rsidRPr="008F48AC">
              <w:t xml:space="preserve">Students with disabilities, including learning disabilities, who wish to request accommodations in this class should notify the Disability </w:t>
            </w:r>
            <w:r w:rsidR="009B3DD5" w:rsidRPr="008F48AC">
              <w:t>Support Services</w:t>
            </w:r>
            <w:r w:rsidRPr="008F48AC">
              <w:t xml:space="preserve"> early in the semester so that the appropriate arrangements may be made.  In accordance with federal law, a student requesting accommodations must provide documentation of his/her disability to the Disability Services counselor.  </w:t>
            </w:r>
          </w:p>
          <w:p w:rsidR="005076DE" w:rsidRPr="008F48AC" w:rsidRDefault="005076DE" w:rsidP="00526A91"/>
          <w:p w:rsidR="005076DE" w:rsidRPr="008F48AC" w:rsidRDefault="005076DE" w:rsidP="00526A91">
            <w:pPr>
              <w:rPr>
                <w:u w:val="single"/>
              </w:rPr>
            </w:pPr>
            <w:r w:rsidRPr="008F48AC">
              <w:rPr>
                <w:u w:val="single"/>
              </w:rPr>
              <w:t>Contact Information:</w:t>
            </w:r>
          </w:p>
          <w:p w:rsidR="005076DE" w:rsidRPr="008F48AC" w:rsidRDefault="005076DE" w:rsidP="00526A91">
            <w:r w:rsidRPr="008F48AC">
              <w:t>Disability Services</w:t>
            </w:r>
          </w:p>
          <w:p w:rsidR="005076DE" w:rsidRPr="008F48AC" w:rsidRDefault="005076DE" w:rsidP="00526A91">
            <w:proofErr w:type="spellStart"/>
            <w:r w:rsidRPr="008F48AC">
              <w:t>Lightner</w:t>
            </w:r>
            <w:proofErr w:type="spellEnd"/>
            <w:r w:rsidRPr="008F48AC">
              <w:t xml:space="preserve"> Center 100 C</w:t>
            </w:r>
          </w:p>
          <w:p w:rsidR="005076DE" w:rsidRPr="008F48AC" w:rsidRDefault="005076DE" w:rsidP="00526A91">
            <w:r w:rsidRPr="008F48AC">
              <w:t>Office: 956-295-3417</w:t>
            </w:r>
          </w:p>
          <w:p w:rsidR="005076DE" w:rsidRPr="008F48AC" w:rsidRDefault="005076DE" w:rsidP="00526A91">
            <w:r w:rsidRPr="008F48AC">
              <w:t>Fax: 95</w:t>
            </w:r>
            <w:r w:rsidR="009B0E6F" w:rsidRPr="008F48AC">
              <w:t>6</w:t>
            </w:r>
            <w:r w:rsidRPr="008F48AC">
              <w:t>-544-9093</w:t>
            </w:r>
          </w:p>
          <w:p w:rsidR="00962A13" w:rsidRPr="008F48AC" w:rsidRDefault="00962A13" w:rsidP="00526A91">
            <w:pPr>
              <w:rPr>
                <w:b/>
              </w:rPr>
            </w:pPr>
          </w:p>
          <w:p w:rsidR="005076DE" w:rsidRPr="008F48AC" w:rsidRDefault="005076DE" w:rsidP="00526A91">
            <w:pPr>
              <w:rPr>
                <w:b/>
              </w:rPr>
            </w:pPr>
          </w:p>
          <w:p w:rsidR="005076DE" w:rsidRPr="008F48AC" w:rsidRDefault="005076DE" w:rsidP="00526A91">
            <w:pPr>
              <w:rPr>
                <w:b/>
              </w:rPr>
            </w:pPr>
          </w:p>
          <w:p w:rsidR="005076DE" w:rsidRPr="008F48AC" w:rsidRDefault="005076DE" w:rsidP="00526A91">
            <w:pPr>
              <w:rPr>
                <w:b/>
              </w:rPr>
            </w:pPr>
          </w:p>
          <w:p w:rsidR="009B7AA6" w:rsidRPr="008F48AC" w:rsidRDefault="009B7AA6" w:rsidP="00526A91">
            <w:pPr>
              <w:rPr>
                <w:b/>
              </w:rPr>
            </w:pPr>
            <w:r w:rsidRPr="008F48AC">
              <w:rPr>
                <w:b/>
              </w:rPr>
              <w:t>Privacy/FERPA Statement</w:t>
            </w:r>
          </w:p>
          <w:p w:rsidR="009B7AA6" w:rsidRPr="008F48AC" w:rsidRDefault="009B7AA6" w:rsidP="00526A91">
            <w:pPr>
              <w:rPr>
                <w:b/>
              </w:rPr>
            </w:pPr>
          </w:p>
          <w:p w:rsidR="009B7AA6" w:rsidRPr="008F48AC" w:rsidRDefault="009B7AA6" w:rsidP="009B7AA6">
            <w:pPr>
              <w:rPr>
                <w:lang w:val="en"/>
              </w:rPr>
            </w:pPr>
            <w:r w:rsidRPr="008F48AC">
              <w:rPr>
                <w:bCs/>
                <w:lang w:val="en"/>
              </w:rPr>
              <w:t xml:space="preserve">As a student at Texas </w:t>
            </w:r>
            <w:proofErr w:type="spellStart"/>
            <w:r w:rsidRPr="008F48AC">
              <w:rPr>
                <w:bCs/>
                <w:lang w:val="en"/>
              </w:rPr>
              <w:t>Southmost</w:t>
            </w:r>
            <w:proofErr w:type="spellEnd"/>
            <w:r w:rsidRPr="008F48AC">
              <w:rPr>
                <w:bCs/>
                <w:lang w:val="en"/>
              </w:rPr>
              <w:t xml:space="preserve"> College, your education record information is protected by FERPA.  The Family Educational Rights and Privacy Act (FERPA) of 1974 is a federal law that requires Texas </w:t>
            </w:r>
            <w:proofErr w:type="spellStart"/>
            <w:r w:rsidRPr="008F48AC">
              <w:rPr>
                <w:bCs/>
                <w:lang w:val="en"/>
              </w:rPr>
              <w:t>Southmost</w:t>
            </w:r>
            <w:proofErr w:type="spellEnd"/>
            <w:r w:rsidRPr="008F48AC">
              <w:rPr>
                <w:bCs/>
                <w:lang w:val="en"/>
              </w:rPr>
              <w:t xml:space="preserve"> College to treat your education records in a legally specified manner.</w:t>
            </w:r>
          </w:p>
          <w:p w:rsidR="009B7AA6" w:rsidRPr="008F48AC" w:rsidRDefault="009B7AA6" w:rsidP="009B7AA6">
            <w:pPr>
              <w:outlineLvl w:val="2"/>
              <w:rPr>
                <w:lang w:val="en"/>
              </w:rPr>
            </w:pPr>
          </w:p>
          <w:p w:rsidR="009B7AA6" w:rsidRPr="008F48AC" w:rsidRDefault="009B7AA6" w:rsidP="009B7AA6">
            <w:pPr>
              <w:outlineLvl w:val="2"/>
              <w:rPr>
                <w:bCs/>
                <w:lang w:val="en"/>
              </w:rPr>
            </w:pPr>
            <w:r w:rsidRPr="008F48AC">
              <w:rPr>
                <w:bCs/>
                <w:lang w:val="en"/>
              </w:rPr>
              <w:t>As a student, under FERPA you have the following rights:</w:t>
            </w:r>
          </w:p>
          <w:p w:rsidR="009B7AA6" w:rsidRPr="008F48AC" w:rsidRDefault="009B7AA6" w:rsidP="009B7AA6">
            <w:pPr>
              <w:rPr>
                <w:lang w:val="en"/>
              </w:rPr>
            </w:pPr>
          </w:p>
          <w:p w:rsidR="009B7AA6" w:rsidRPr="008F48AC" w:rsidRDefault="009B7AA6" w:rsidP="009B7AA6">
            <w:pPr>
              <w:pStyle w:val="ListParagraph"/>
              <w:numPr>
                <w:ilvl w:val="0"/>
                <w:numId w:val="24"/>
              </w:numPr>
              <w:rPr>
                <w:lang w:val="en"/>
              </w:rPr>
            </w:pPr>
            <w:r w:rsidRPr="008F48AC">
              <w:rPr>
                <w:lang w:val="en"/>
              </w:rPr>
              <w:t>The right to inspect and review your own education records within 45 days of the day the College receives a request for access.</w:t>
            </w:r>
          </w:p>
          <w:p w:rsidR="009B7AA6" w:rsidRPr="008F48AC" w:rsidRDefault="009B7AA6" w:rsidP="009B7AA6">
            <w:pPr>
              <w:pStyle w:val="ListParagraph"/>
              <w:rPr>
                <w:lang w:val="en"/>
              </w:rPr>
            </w:pPr>
          </w:p>
          <w:p w:rsidR="009B7AA6" w:rsidRPr="008F48AC" w:rsidRDefault="009B7AA6" w:rsidP="009B7AA6">
            <w:pPr>
              <w:pStyle w:val="ListParagraph"/>
              <w:numPr>
                <w:ilvl w:val="0"/>
                <w:numId w:val="24"/>
              </w:numPr>
              <w:rPr>
                <w:lang w:val="en"/>
              </w:rPr>
            </w:pPr>
            <w:r w:rsidRPr="008F48AC">
              <w:rPr>
                <w:lang w:val="en"/>
              </w:rPr>
              <w:t>The right to request to amend of your education records if you believe they are inaccurate or misleading.</w:t>
            </w:r>
          </w:p>
          <w:p w:rsidR="009B7AA6" w:rsidRPr="008F48AC" w:rsidRDefault="009B7AA6" w:rsidP="009B7AA6">
            <w:pPr>
              <w:pStyle w:val="ListParagraph"/>
              <w:rPr>
                <w:lang w:val="en"/>
              </w:rPr>
            </w:pPr>
          </w:p>
          <w:p w:rsidR="009B7AA6" w:rsidRPr="008F48AC" w:rsidRDefault="009B7AA6" w:rsidP="009B7AA6">
            <w:pPr>
              <w:pStyle w:val="ListParagraph"/>
              <w:numPr>
                <w:ilvl w:val="0"/>
                <w:numId w:val="24"/>
              </w:numPr>
              <w:rPr>
                <w:lang w:val="en"/>
              </w:rPr>
            </w:pPr>
            <w:r w:rsidRPr="008F48AC">
              <w:rPr>
                <w:lang w:val="en"/>
              </w:rPr>
              <w:t>The right to limit the disclosure of personally identifiable information designated by the College as "directory information."</w:t>
            </w:r>
          </w:p>
          <w:p w:rsidR="009B7AA6" w:rsidRPr="008F48AC" w:rsidRDefault="009B7AA6" w:rsidP="009B7AA6">
            <w:pPr>
              <w:pStyle w:val="ListParagraph"/>
              <w:rPr>
                <w:lang w:val="en"/>
              </w:rPr>
            </w:pPr>
          </w:p>
          <w:p w:rsidR="009B7AA6" w:rsidRPr="008F48AC" w:rsidRDefault="009B7AA6" w:rsidP="009B7AA6">
            <w:pPr>
              <w:pStyle w:val="ListParagraph"/>
              <w:numPr>
                <w:ilvl w:val="0"/>
                <w:numId w:val="24"/>
              </w:numPr>
              <w:rPr>
                <w:lang w:val="en"/>
              </w:rPr>
            </w:pPr>
            <w:r w:rsidRPr="008F48AC">
              <w:rPr>
                <w:lang w:val="en"/>
              </w:rPr>
              <w:t>The right to file a complaint with the U.S. Department of Education concerning an alleged failure by the College to comply with the requirements of FERPA. The name and address of the office that administers FERPA is:</w:t>
            </w:r>
          </w:p>
          <w:p w:rsidR="009B7AA6" w:rsidRPr="008F48AC" w:rsidRDefault="009B7AA6" w:rsidP="009B7AA6">
            <w:pPr>
              <w:rPr>
                <w:lang w:val="en"/>
              </w:rPr>
            </w:pPr>
          </w:p>
          <w:p w:rsidR="009B7AA6" w:rsidRPr="008F48AC" w:rsidRDefault="009B7AA6" w:rsidP="009B7AA6">
            <w:pPr>
              <w:ind w:left="720"/>
              <w:rPr>
                <w:lang w:val="en"/>
              </w:rPr>
            </w:pPr>
            <w:r w:rsidRPr="008F48AC">
              <w:t>Family Policy Compliance Office</w:t>
            </w:r>
            <w:r w:rsidRPr="008F48AC">
              <w:br/>
              <w:t>U.S. Department of Education</w:t>
            </w:r>
            <w:r w:rsidRPr="008F48AC">
              <w:br/>
              <w:t>400 Maryland Avenue, SW</w:t>
            </w:r>
            <w:r w:rsidRPr="008F48AC">
              <w:br/>
              <w:t>Washington, DC  20202</w:t>
            </w:r>
          </w:p>
          <w:p w:rsidR="009B7AA6" w:rsidRPr="008F48AC" w:rsidRDefault="009B7AA6" w:rsidP="009B7AA6">
            <w:pPr>
              <w:rPr>
                <w:lang w:val="en"/>
              </w:rPr>
            </w:pPr>
          </w:p>
          <w:p w:rsidR="009B7AA6" w:rsidRPr="008F48AC" w:rsidRDefault="009B7AA6" w:rsidP="009B7AA6">
            <w:pPr>
              <w:pStyle w:val="Default"/>
              <w:rPr>
                <w:rFonts w:asciiTheme="minorHAnsi" w:hAnsiTheme="minorHAnsi" w:cs="Tahoma"/>
                <w:color w:val="000000" w:themeColor="text1"/>
              </w:rPr>
            </w:pPr>
            <w:r w:rsidRPr="008F48AC">
              <w:rPr>
                <w:rFonts w:asciiTheme="minorHAnsi" w:hAnsiTheme="minorHAnsi" w:cs="Tahoma"/>
                <w:color w:val="000000" w:themeColor="text1"/>
              </w:rPr>
              <w:t>The Office of Admissions and Records maintains student records and has available the categories of information made available as public information, and the manner in which students may request that information about them not be released as public information.  For more information contact:</w:t>
            </w:r>
          </w:p>
          <w:p w:rsidR="009B7AA6" w:rsidRPr="008F48AC" w:rsidRDefault="009B7AA6" w:rsidP="009B7AA6">
            <w:pPr>
              <w:pStyle w:val="Default"/>
              <w:rPr>
                <w:rFonts w:asciiTheme="minorHAnsi" w:hAnsiTheme="minorHAnsi" w:cs="Tahoma"/>
                <w:color w:val="000000" w:themeColor="text1"/>
              </w:rPr>
            </w:pPr>
          </w:p>
          <w:p w:rsidR="009B7AA6" w:rsidRPr="008F48AC" w:rsidRDefault="009B7AA6" w:rsidP="009B7AA6">
            <w:pPr>
              <w:pStyle w:val="Default"/>
              <w:rPr>
                <w:rFonts w:asciiTheme="minorHAnsi" w:hAnsiTheme="minorHAnsi" w:cs="Tahoma"/>
                <w:color w:val="000000" w:themeColor="text1"/>
              </w:rPr>
            </w:pPr>
            <w:r w:rsidRPr="008F48AC">
              <w:rPr>
                <w:rFonts w:asciiTheme="minorHAnsi" w:hAnsiTheme="minorHAnsi" w:cs="Tahoma"/>
                <w:color w:val="000000" w:themeColor="text1"/>
              </w:rPr>
              <w:t xml:space="preserve">Texas </w:t>
            </w:r>
            <w:proofErr w:type="spellStart"/>
            <w:r w:rsidRPr="008F48AC">
              <w:rPr>
                <w:rFonts w:asciiTheme="minorHAnsi" w:hAnsiTheme="minorHAnsi" w:cs="Tahoma"/>
                <w:color w:val="000000" w:themeColor="text1"/>
              </w:rPr>
              <w:t>Southmost</w:t>
            </w:r>
            <w:proofErr w:type="spellEnd"/>
            <w:r w:rsidRPr="008F48AC">
              <w:rPr>
                <w:rFonts w:asciiTheme="minorHAnsi" w:hAnsiTheme="minorHAnsi" w:cs="Tahoma"/>
                <w:color w:val="000000" w:themeColor="text1"/>
              </w:rPr>
              <w:t xml:space="preserve"> College</w:t>
            </w:r>
          </w:p>
          <w:p w:rsidR="009B7AA6" w:rsidRPr="008F48AC" w:rsidRDefault="009B7AA6" w:rsidP="009B7AA6">
            <w:pPr>
              <w:pStyle w:val="Default"/>
              <w:rPr>
                <w:rFonts w:asciiTheme="minorHAnsi" w:hAnsiTheme="minorHAnsi" w:cs="Tahoma"/>
                <w:color w:val="000000" w:themeColor="text1"/>
              </w:rPr>
            </w:pPr>
            <w:r w:rsidRPr="008F48AC">
              <w:rPr>
                <w:rFonts w:asciiTheme="minorHAnsi" w:hAnsiTheme="minorHAnsi" w:cs="Tahoma"/>
                <w:color w:val="000000" w:themeColor="text1"/>
              </w:rPr>
              <w:t>Director of Admissions and Records</w:t>
            </w:r>
          </w:p>
          <w:p w:rsidR="009B7AA6" w:rsidRPr="008F48AC" w:rsidRDefault="009B7AA6" w:rsidP="009B7AA6">
            <w:pPr>
              <w:pStyle w:val="Default"/>
              <w:rPr>
                <w:rFonts w:asciiTheme="minorHAnsi" w:hAnsiTheme="minorHAnsi" w:cs="Tahoma"/>
                <w:color w:val="000000" w:themeColor="text1"/>
              </w:rPr>
            </w:pPr>
            <w:r w:rsidRPr="008F48AC">
              <w:rPr>
                <w:rFonts w:asciiTheme="minorHAnsi" w:hAnsiTheme="minorHAnsi" w:cs="Tahoma"/>
                <w:color w:val="000000" w:themeColor="text1"/>
              </w:rPr>
              <w:t>Oliveira Student Services Center</w:t>
            </w:r>
          </w:p>
          <w:p w:rsidR="009B7AA6" w:rsidRPr="008F48AC" w:rsidRDefault="009B7AA6" w:rsidP="009B7AA6">
            <w:r w:rsidRPr="008F48AC">
              <w:t>80 Fort Brown, Brownsville, Texas  78520</w:t>
            </w:r>
          </w:p>
          <w:p w:rsidR="009B7AA6" w:rsidRPr="008F48AC" w:rsidRDefault="009B7AA6" w:rsidP="009B7AA6">
            <w:pPr>
              <w:outlineLvl w:val="4"/>
            </w:pPr>
            <w:r w:rsidRPr="008F48AC">
              <w:t>956-295-3614</w:t>
            </w:r>
          </w:p>
          <w:p w:rsidR="009B7AA6" w:rsidRPr="008F48AC" w:rsidRDefault="009B7AA6" w:rsidP="009B7AA6">
            <w:pPr>
              <w:outlineLvl w:val="4"/>
              <w:rPr>
                <w:bCs/>
                <w:lang w:val="en"/>
              </w:rPr>
            </w:pPr>
          </w:p>
          <w:p w:rsidR="009B7AA6" w:rsidRPr="008F48AC" w:rsidRDefault="009B7AA6" w:rsidP="00526A91">
            <w:pPr>
              <w:rPr>
                <w:b/>
              </w:rPr>
            </w:pPr>
          </w:p>
          <w:p w:rsidR="00526A91" w:rsidRPr="008F48AC" w:rsidRDefault="00526A91" w:rsidP="00526A91"/>
        </w:tc>
      </w:tr>
    </w:tbl>
    <w:p w:rsidR="00526A91" w:rsidRPr="008F48AC" w:rsidRDefault="00526A91" w:rsidP="00526A91"/>
    <w:p w:rsidR="00526A91" w:rsidRPr="006A5843" w:rsidRDefault="006A5843" w:rsidP="00526A91">
      <w:pPr>
        <w:rPr>
          <w:i/>
          <w:sz w:val="22"/>
          <w:szCs w:val="22"/>
        </w:rPr>
      </w:pPr>
      <w:r w:rsidRPr="008F48AC">
        <w:rPr>
          <w:i/>
          <w:sz w:val="22"/>
          <w:szCs w:val="22"/>
        </w:rPr>
        <w:t xml:space="preserve">Note:  </w:t>
      </w:r>
      <w:r w:rsidR="00526A91" w:rsidRPr="008F48AC">
        <w:rPr>
          <w:i/>
          <w:sz w:val="22"/>
          <w:szCs w:val="22"/>
        </w:rPr>
        <w:t>Course content and schedule may vary from that specified by this syllabus (and related documents)</w:t>
      </w:r>
      <w:r w:rsidRPr="008F48AC">
        <w:rPr>
          <w:i/>
          <w:sz w:val="22"/>
          <w:szCs w:val="22"/>
        </w:rPr>
        <w:t>,</w:t>
      </w:r>
      <w:r w:rsidR="00526A91" w:rsidRPr="008F48AC">
        <w:rPr>
          <w:i/>
          <w:sz w:val="22"/>
          <w:szCs w:val="22"/>
        </w:rPr>
        <w:t xml:space="preserve"> to accommodate contingencies that may develop during the course. The </w:t>
      </w:r>
      <w:r w:rsidR="00007C34" w:rsidRPr="008F48AC">
        <w:rPr>
          <w:i/>
          <w:sz w:val="22"/>
          <w:szCs w:val="22"/>
        </w:rPr>
        <w:t>professor</w:t>
      </w:r>
      <w:r w:rsidR="00526A91" w:rsidRPr="008F48AC">
        <w:rPr>
          <w:i/>
          <w:sz w:val="22"/>
          <w:szCs w:val="22"/>
        </w:rPr>
        <w:t xml:space="preserve"> will explain the rationale for any variance as it occurs.</w:t>
      </w:r>
    </w:p>
    <w:p w:rsidR="00BF230A" w:rsidRPr="00526A91" w:rsidRDefault="00BF230A" w:rsidP="00526A91"/>
    <w:sectPr w:rsidR="00BF230A" w:rsidRPr="00526A91" w:rsidSect="00E70040">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102C" w:rsidRDefault="005E102C" w:rsidP="00D44420">
      <w:r>
        <w:separator/>
      </w:r>
    </w:p>
  </w:endnote>
  <w:endnote w:type="continuationSeparator" w:id="0">
    <w:p w:rsidR="005E102C" w:rsidRDefault="005E102C" w:rsidP="00D44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02C" w:rsidRPr="00D81595" w:rsidRDefault="005E102C" w:rsidP="00D81595">
    <w:pPr>
      <w:tabs>
        <w:tab w:val="center" w:pos="5040"/>
      </w:tabs>
      <w:jc w:val="right"/>
      <w:rPr>
        <w:rFonts w:ascii="Arial" w:hAnsi="Arial" w:cs="Arial"/>
        <w:b/>
        <w:sz w:val="16"/>
        <w:szCs w:val="16"/>
      </w:rPr>
    </w:pPr>
    <w:r>
      <w:rPr>
        <w:rFonts w:ascii="Arial" w:hAnsi="Arial" w:cs="Arial"/>
        <w:b/>
        <w:sz w:val="16"/>
        <w:szCs w:val="16"/>
      </w:rPr>
      <w:tab/>
    </w:r>
    <w:r>
      <w:rPr>
        <w:rFonts w:ascii="Arial" w:hAnsi="Arial" w:cs="Arial"/>
        <w:b/>
        <w:sz w:val="16"/>
        <w:szCs w:val="16"/>
      </w:rPr>
      <w:tab/>
    </w:r>
    <w:r>
      <w:rPr>
        <w:rFonts w:ascii="Arial" w:hAnsi="Arial" w:cs="Arial"/>
        <w:b/>
        <w:sz w:val="16"/>
        <w:szCs w:val="16"/>
      </w:rPr>
      <w:tab/>
      <w:t xml:space="preserve">         </w:t>
    </w:r>
    <w:r w:rsidRPr="0094483F">
      <w:rPr>
        <w:rFonts w:ascii="Arial" w:hAnsi="Arial" w:cs="Arial"/>
        <w:b/>
        <w:sz w:val="16"/>
        <w:szCs w:val="16"/>
      </w:rPr>
      <w:t xml:space="preserve">Page </w:t>
    </w:r>
    <w:r w:rsidRPr="0094483F">
      <w:rPr>
        <w:rFonts w:ascii="Arial" w:hAnsi="Arial" w:cs="Arial"/>
        <w:b/>
        <w:sz w:val="16"/>
        <w:szCs w:val="16"/>
      </w:rPr>
      <w:fldChar w:fldCharType="begin"/>
    </w:r>
    <w:r w:rsidRPr="0094483F">
      <w:rPr>
        <w:rFonts w:ascii="Arial" w:hAnsi="Arial" w:cs="Arial"/>
        <w:b/>
        <w:sz w:val="16"/>
        <w:szCs w:val="16"/>
      </w:rPr>
      <w:instrText xml:space="preserve"> PAGE </w:instrText>
    </w:r>
    <w:r w:rsidRPr="0094483F">
      <w:rPr>
        <w:rFonts w:ascii="Arial" w:hAnsi="Arial" w:cs="Arial"/>
        <w:b/>
        <w:sz w:val="16"/>
        <w:szCs w:val="16"/>
      </w:rPr>
      <w:fldChar w:fldCharType="separate"/>
    </w:r>
    <w:r w:rsidR="008F48AC">
      <w:rPr>
        <w:rFonts w:ascii="Arial" w:hAnsi="Arial" w:cs="Arial"/>
        <w:b/>
        <w:noProof/>
        <w:sz w:val="16"/>
        <w:szCs w:val="16"/>
      </w:rPr>
      <w:t>6</w:t>
    </w:r>
    <w:r w:rsidRPr="0094483F">
      <w:rPr>
        <w:rFonts w:ascii="Arial" w:hAnsi="Arial" w:cs="Arial"/>
        <w:b/>
        <w:sz w:val="16"/>
        <w:szCs w:val="16"/>
      </w:rPr>
      <w:fldChar w:fldCharType="end"/>
    </w:r>
    <w:r w:rsidRPr="0094483F">
      <w:rPr>
        <w:rFonts w:ascii="Arial" w:hAnsi="Arial" w:cs="Arial"/>
        <w:b/>
        <w:sz w:val="16"/>
        <w:szCs w:val="16"/>
      </w:rPr>
      <w:t xml:space="preserve"> of </w:t>
    </w:r>
    <w:r w:rsidRPr="0094483F">
      <w:rPr>
        <w:rFonts w:ascii="Arial" w:hAnsi="Arial" w:cs="Arial"/>
        <w:b/>
        <w:sz w:val="16"/>
        <w:szCs w:val="16"/>
      </w:rPr>
      <w:fldChar w:fldCharType="begin"/>
    </w:r>
    <w:r w:rsidRPr="0094483F">
      <w:rPr>
        <w:rFonts w:ascii="Arial" w:hAnsi="Arial" w:cs="Arial"/>
        <w:b/>
        <w:sz w:val="16"/>
        <w:szCs w:val="16"/>
      </w:rPr>
      <w:instrText xml:space="preserve"> NUMPAGES </w:instrText>
    </w:r>
    <w:r w:rsidRPr="0094483F">
      <w:rPr>
        <w:rFonts w:ascii="Arial" w:hAnsi="Arial" w:cs="Arial"/>
        <w:b/>
        <w:sz w:val="16"/>
        <w:szCs w:val="16"/>
      </w:rPr>
      <w:fldChar w:fldCharType="separate"/>
    </w:r>
    <w:r w:rsidR="008F48AC">
      <w:rPr>
        <w:rFonts w:ascii="Arial" w:hAnsi="Arial" w:cs="Arial"/>
        <w:b/>
        <w:noProof/>
        <w:sz w:val="16"/>
        <w:szCs w:val="16"/>
      </w:rPr>
      <w:t>11</w:t>
    </w:r>
    <w:r w:rsidRPr="0094483F">
      <w:rPr>
        <w:rFonts w:ascii="Arial" w:hAnsi="Arial" w:cs="Arial"/>
        <w:b/>
        <w:sz w:val="16"/>
        <w:szCs w:val="16"/>
      </w:rPr>
      <w:fldChar w:fldCharType="end"/>
    </w:r>
    <w:r w:rsidRPr="0094483F">
      <w:rPr>
        <w:rFonts w:ascii="Arial" w:hAnsi="Arial" w:cs="Arial"/>
        <w:b/>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102C" w:rsidRDefault="005E102C" w:rsidP="00D44420">
      <w:r>
        <w:separator/>
      </w:r>
    </w:p>
  </w:footnote>
  <w:footnote w:type="continuationSeparator" w:id="0">
    <w:p w:rsidR="005E102C" w:rsidRDefault="005E102C" w:rsidP="00D444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02C" w:rsidRPr="008A6526" w:rsidRDefault="005E102C" w:rsidP="008A6526">
    <w:pPr>
      <w:pStyle w:val="Title"/>
    </w:pPr>
    <w:r w:rsidRPr="000D360D">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F70E1"/>
    <w:multiLevelType w:val="hybridMultilevel"/>
    <w:tmpl w:val="77DA8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74FE6"/>
    <w:multiLevelType w:val="hybridMultilevel"/>
    <w:tmpl w:val="F70C1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A55C6E"/>
    <w:multiLevelType w:val="hybridMultilevel"/>
    <w:tmpl w:val="49384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9A0FD7"/>
    <w:multiLevelType w:val="hybridMultilevel"/>
    <w:tmpl w:val="BA9A4178"/>
    <w:lvl w:ilvl="0" w:tplc="5852CE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0F724F"/>
    <w:multiLevelType w:val="hybridMultilevel"/>
    <w:tmpl w:val="DA4C30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A863C8F"/>
    <w:multiLevelType w:val="hybridMultilevel"/>
    <w:tmpl w:val="FC26D41A"/>
    <w:lvl w:ilvl="0" w:tplc="5852CE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A548B0"/>
    <w:multiLevelType w:val="hybridMultilevel"/>
    <w:tmpl w:val="9DB6C09E"/>
    <w:lvl w:ilvl="0" w:tplc="04090001">
      <w:start w:val="1"/>
      <w:numFmt w:val="bullet"/>
      <w:lvlText w:val=""/>
      <w:lvlJc w:val="left"/>
      <w:pPr>
        <w:tabs>
          <w:tab w:val="num" w:pos="720"/>
        </w:tabs>
        <w:ind w:left="720" w:hanging="360"/>
      </w:pPr>
      <w:rPr>
        <w:rFonts w:ascii="Symbol" w:hAnsi="Symbol" w:hint="default"/>
      </w:rPr>
    </w:lvl>
    <w:lvl w:ilvl="1" w:tplc="ADDC77CA">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1250D5"/>
    <w:multiLevelType w:val="hybridMultilevel"/>
    <w:tmpl w:val="8F52B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1F377E"/>
    <w:multiLevelType w:val="hybridMultilevel"/>
    <w:tmpl w:val="25963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3F1695"/>
    <w:multiLevelType w:val="hybridMultilevel"/>
    <w:tmpl w:val="0DDACE16"/>
    <w:lvl w:ilvl="0" w:tplc="5852CE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110530"/>
    <w:multiLevelType w:val="hybridMultilevel"/>
    <w:tmpl w:val="69F08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0C4FF1"/>
    <w:multiLevelType w:val="hybridMultilevel"/>
    <w:tmpl w:val="4E22E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CA2365"/>
    <w:multiLevelType w:val="hybridMultilevel"/>
    <w:tmpl w:val="18888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545D42"/>
    <w:multiLevelType w:val="hybridMultilevel"/>
    <w:tmpl w:val="06927C70"/>
    <w:lvl w:ilvl="0" w:tplc="5852CE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077DC9"/>
    <w:multiLevelType w:val="hybridMultilevel"/>
    <w:tmpl w:val="924858EE"/>
    <w:lvl w:ilvl="0" w:tplc="5852CE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B352F1"/>
    <w:multiLevelType w:val="hybridMultilevel"/>
    <w:tmpl w:val="4F0CF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3A0754"/>
    <w:multiLevelType w:val="hybridMultilevel"/>
    <w:tmpl w:val="A61C2018"/>
    <w:lvl w:ilvl="0" w:tplc="5852CE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3465FD"/>
    <w:multiLevelType w:val="hybridMultilevel"/>
    <w:tmpl w:val="B5AC0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2D574E"/>
    <w:multiLevelType w:val="hybridMultilevel"/>
    <w:tmpl w:val="46246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4B194A"/>
    <w:multiLevelType w:val="hybridMultilevel"/>
    <w:tmpl w:val="DE864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7471F8"/>
    <w:multiLevelType w:val="hybridMultilevel"/>
    <w:tmpl w:val="F7D06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0C2CAC"/>
    <w:multiLevelType w:val="hybridMultilevel"/>
    <w:tmpl w:val="F502E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301EFB"/>
    <w:multiLevelType w:val="hybridMultilevel"/>
    <w:tmpl w:val="74CE9C0C"/>
    <w:lvl w:ilvl="0" w:tplc="5852CE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812862"/>
    <w:multiLevelType w:val="hybridMultilevel"/>
    <w:tmpl w:val="E3AA8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6E69AF"/>
    <w:multiLevelType w:val="hybridMultilevel"/>
    <w:tmpl w:val="637CF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10"/>
  </w:num>
  <w:num w:numId="4">
    <w:abstractNumId w:val="0"/>
  </w:num>
  <w:num w:numId="5">
    <w:abstractNumId w:val="22"/>
  </w:num>
  <w:num w:numId="6">
    <w:abstractNumId w:val="16"/>
  </w:num>
  <w:num w:numId="7">
    <w:abstractNumId w:val="14"/>
  </w:num>
  <w:num w:numId="8">
    <w:abstractNumId w:val="5"/>
  </w:num>
  <w:num w:numId="9">
    <w:abstractNumId w:val="9"/>
  </w:num>
  <w:num w:numId="10">
    <w:abstractNumId w:val="19"/>
  </w:num>
  <w:num w:numId="11">
    <w:abstractNumId w:val="8"/>
  </w:num>
  <w:num w:numId="12">
    <w:abstractNumId w:val="20"/>
  </w:num>
  <w:num w:numId="13">
    <w:abstractNumId w:val="11"/>
  </w:num>
  <w:num w:numId="14">
    <w:abstractNumId w:val="15"/>
  </w:num>
  <w:num w:numId="15">
    <w:abstractNumId w:val="1"/>
  </w:num>
  <w:num w:numId="16">
    <w:abstractNumId w:val="18"/>
  </w:num>
  <w:num w:numId="17">
    <w:abstractNumId w:val="24"/>
  </w:num>
  <w:num w:numId="18">
    <w:abstractNumId w:val="21"/>
  </w:num>
  <w:num w:numId="19">
    <w:abstractNumId w:val="23"/>
  </w:num>
  <w:num w:numId="20">
    <w:abstractNumId w:val="4"/>
  </w:num>
  <w:num w:numId="21">
    <w:abstractNumId w:val="6"/>
  </w:num>
  <w:num w:numId="22">
    <w:abstractNumId w:val="13"/>
  </w:num>
  <w:num w:numId="23">
    <w:abstractNumId w:val="17"/>
  </w:num>
  <w:num w:numId="24">
    <w:abstractNumId w:val="2"/>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47A"/>
    <w:rsid w:val="00007C34"/>
    <w:rsid w:val="0001665B"/>
    <w:rsid w:val="000237A7"/>
    <w:rsid w:val="00032BF9"/>
    <w:rsid w:val="00067CB9"/>
    <w:rsid w:val="00081EEC"/>
    <w:rsid w:val="000842F6"/>
    <w:rsid w:val="000857D4"/>
    <w:rsid w:val="00092B83"/>
    <w:rsid w:val="000A7431"/>
    <w:rsid w:val="000C09F4"/>
    <w:rsid w:val="000C0F3C"/>
    <w:rsid w:val="000C1EB5"/>
    <w:rsid w:val="000E54FA"/>
    <w:rsid w:val="000F67AB"/>
    <w:rsid w:val="0013292C"/>
    <w:rsid w:val="001814B3"/>
    <w:rsid w:val="001829A9"/>
    <w:rsid w:val="001A167D"/>
    <w:rsid w:val="001A22B3"/>
    <w:rsid w:val="001E3317"/>
    <w:rsid w:val="001F2106"/>
    <w:rsid w:val="00203C90"/>
    <w:rsid w:val="0021271C"/>
    <w:rsid w:val="00217FF1"/>
    <w:rsid w:val="002209C8"/>
    <w:rsid w:val="00221683"/>
    <w:rsid w:val="002273B4"/>
    <w:rsid w:val="00247440"/>
    <w:rsid w:val="00252A58"/>
    <w:rsid w:val="0028754A"/>
    <w:rsid w:val="002A03B1"/>
    <w:rsid w:val="002A36BB"/>
    <w:rsid w:val="002F15DF"/>
    <w:rsid w:val="003112A8"/>
    <w:rsid w:val="003279A3"/>
    <w:rsid w:val="003458EA"/>
    <w:rsid w:val="00381AF0"/>
    <w:rsid w:val="003A33EA"/>
    <w:rsid w:val="003D62F9"/>
    <w:rsid w:val="003F699E"/>
    <w:rsid w:val="00405FBB"/>
    <w:rsid w:val="00430D22"/>
    <w:rsid w:val="00433BCE"/>
    <w:rsid w:val="00434841"/>
    <w:rsid w:val="004443DC"/>
    <w:rsid w:val="00486D91"/>
    <w:rsid w:val="004906E7"/>
    <w:rsid w:val="004A1DE1"/>
    <w:rsid w:val="004A7FCE"/>
    <w:rsid w:val="004B43E2"/>
    <w:rsid w:val="004C3D32"/>
    <w:rsid w:val="004D7C2D"/>
    <w:rsid w:val="004E55F0"/>
    <w:rsid w:val="004F4413"/>
    <w:rsid w:val="00502C60"/>
    <w:rsid w:val="005076DE"/>
    <w:rsid w:val="005204FD"/>
    <w:rsid w:val="00526A91"/>
    <w:rsid w:val="00530B99"/>
    <w:rsid w:val="00544D8E"/>
    <w:rsid w:val="0055571A"/>
    <w:rsid w:val="00591F40"/>
    <w:rsid w:val="00595179"/>
    <w:rsid w:val="00595DA3"/>
    <w:rsid w:val="00596948"/>
    <w:rsid w:val="005D11E1"/>
    <w:rsid w:val="005E102C"/>
    <w:rsid w:val="005E1364"/>
    <w:rsid w:val="005F7714"/>
    <w:rsid w:val="00606E96"/>
    <w:rsid w:val="00641F11"/>
    <w:rsid w:val="00654860"/>
    <w:rsid w:val="006856E9"/>
    <w:rsid w:val="00693AD0"/>
    <w:rsid w:val="006A4D90"/>
    <w:rsid w:val="006A5843"/>
    <w:rsid w:val="006A6299"/>
    <w:rsid w:val="006D661B"/>
    <w:rsid w:val="006E1558"/>
    <w:rsid w:val="006E3E06"/>
    <w:rsid w:val="00744D91"/>
    <w:rsid w:val="00751061"/>
    <w:rsid w:val="00756A41"/>
    <w:rsid w:val="007643B8"/>
    <w:rsid w:val="00786643"/>
    <w:rsid w:val="007C488B"/>
    <w:rsid w:val="007C74E0"/>
    <w:rsid w:val="007D3515"/>
    <w:rsid w:val="007D4E62"/>
    <w:rsid w:val="007D55A5"/>
    <w:rsid w:val="007E652F"/>
    <w:rsid w:val="0080787D"/>
    <w:rsid w:val="00880764"/>
    <w:rsid w:val="00885554"/>
    <w:rsid w:val="008971FE"/>
    <w:rsid w:val="0089769A"/>
    <w:rsid w:val="008A4025"/>
    <w:rsid w:val="008A6526"/>
    <w:rsid w:val="008C7E97"/>
    <w:rsid w:val="008D1DBE"/>
    <w:rsid w:val="008D348A"/>
    <w:rsid w:val="008E352B"/>
    <w:rsid w:val="008F3DBB"/>
    <w:rsid w:val="008F48AC"/>
    <w:rsid w:val="008F780A"/>
    <w:rsid w:val="00902BAC"/>
    <w:rsid w:val="0094483F"/>
    <w:rsid w:val="00962A13"/>
    <w:rsid w:val="009670DF"/>
    <w:rsid w:val="0099247A"/>
    <w:rsid w:val="00996F1A"/>
    <w:rsid w:val="009A706E"/>
    <w:rsid w:val="009A71CD"/>
    <w:rsid w:val="009A78D1"/>
    <w:rsid w:val="009B0E6F"/>
    <w:rsid w:val="009B39B8"/>
    <w:rsid w:val="009B3DD5"/>
    <w:rsid w:val="009B753C"/>
    <w:rsid w:val="009B7AA6"/>
    <w:rsid w:val="009C4525"/>
    <w:rsid w:val="009C6572"/>
    <w:rsid w:val="00A11110"/>
    <w:rsid w:val="00A16B90"/>
    <w:rsid w:val="00A23184"/>
    <w:rsid w:val="00A343C1"/>
    <w:rsid w:val="00A37AF5"/>
    <w:rsid w:val="00A4612A"/>
    <w:rsid w:val="00A53053"/>
    <w:rsid w:val="00A636A4"/>
    <w:rsid w:val="00A71E78"/>
    <w:rsid w:val="00A80D73"/>
    <w:rsid w:val="00A827B1"/>
    <w:rsid w:val="00A91905"/>
    <w:rsid w:val="00AA5FBB"/>
    <w:rsid w:val="00AB4418"/>
    <w:rsid w:val="00AE03C1"/>
    <w:rsid w:val="00B12307"/>
    <w:rsid w:val="00B14E3F"/>
    <w:rsid w:val="00B25DD5"/>
    <w:rsid w:val="00B652EC"/>
    <w:rsid w:val="00B9723C"/>
    <w:rsid w:val="00BC582B"/>
    <w:rsid w:val="00BE147E"/>
    <w:rsid w:val="00BE1C02"/>
    <w:rsid w:val="00BF230A"/>
    <w:rsid w:val="00BF6234"/>
    <w:rsid w:val="00C04CCD"/>
    <w:rsid w:val="00C118EA"/>
    <w:rsid w:val="00C20B31"/>
    <w:rsid w:val="00C65BCD"/>
    <w:rsid w:val="00C7492F"/>
    <w:rsid w:val="00CA1318"/>
    <w:rsid w:val="00CB730C"/>
    <w:rsid w:val="00CC1E83"/>
    <w:rsid w:val="00CC4137"/>
    <w:rsid w:val="00CD3B33"/>
    <w:rsid w:val="00D003DC"/>
    <w:rsid w:val="00D44420"/>
    <w:rsid w:val="00D52D03"/>
    <w:rsid w:val="00D62EC5"/>
    <w:rsid w:val="00D8140C"/>
    <w:rsid w:val="00D81595"/>
    <w:rsid w:val="00D82156"/>
    <w:rsid w:val="00D840B7"/>
    <w:rsid w:val="00D8500E"/>
    <w:rsid w:val="00D92053"/>
    <w:rsid w:val="00DB063A"/>
    <w:rsid w:val="00DD1ECE"/>
    <w:rsid w:val="00DF02FB"/>
    <w:rsid w:val="00E32C05"/>
    <w:rsid w:val="00E34180"/>
    <w:rsid w:val="00E4467D"/>
    <w:rsid w:val="00E56B5E"/>
    <w:rsid w:val="00E70040"/>
    <w:rsid w:val="00E94C5E"/>
    <w:rsid w:val="00E950E8"/>
    <w:rsid w:val="00EA058D"/>
    <w:rsid w:val="00EA2712"/>
    <w:rsid w:val="00EA51D9"/>
    <w:rsid w:val="00EB1AB0"/>
    <w:rsid w:val="00EB388F"/>
    <w:rsid w:val="00EC252A"/>
    <w:rsid w:val="00ED0970"/>
    <w:rsid w:val="00F254F5"/>
    <w:rsid w:val="00F578E6"/>
    <w:rsid w:val="00F678ED"/>
    <w:rsid w:val="00FC3E10"/>
    <w:rsid w:val="00FE3E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6D46EB65-64D1-485A-9220-FEB8573FB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4B3"/>
    <w:rPr>
      <w:rFonts w:asciiTheme="minorHAnsi" w:hAnsiTheme="minorHAnsi" w:cstheme="minorHAnsi"/>
      <w:sz w:val="24"/>
      <w:szCs w:val="24"/>
    </w:rPr>
  </w:style>
  <w:style w:type="paragraph" w:styleId="Heading1">
    <w:name w:val="heading 1"/>
    <w:basedOn w:val="Normal"/>
    <w:next w:val="Normal"/>
    <w:link w:val="Heading1Char"/>
    <w:qFormat/>
    <w:rsid w:val="00654860"/>
    <w:pPr>
      <w:outlineLvl w:val="0"/>
    </w:pPr>
    <w:rPr>
      <w:color w:val="365F91" w:themeColor="accent1" w:themeShade="BF"/>
      <w:sz w:val="36"/>
      <w:szCs w:val="36"/>
    </w:rPr>
  </w:style>
  <w:style w:type="paragraph" w:styleId="Heading2">
    <w:name w:val="heading 2"/>
    <w:basedOn w:val="Normal"/>
    <w:next w:val="Normal"/>
    <w:link w:val="Heading2Char"/>
    <w:semiHidden/>
    <w:unhideWhenUsed/>
    <w:qFormat/>
    <w:rsid w:val="002209C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4860"/>
    <w:rPr>
      <w:rFonts w:asciiTheme="minorHAnsi" w:hAnsiTheme="minorHAnsi" w:cstheme="minorHAnsi"/>
      <w:color w:val="365F91" w:themeColor="accent1" w:themeShade="BF"/>
      <w:sz w:val="36"/>
      <w:szCs w:val="36"/>
    </w:rPr>
  </w:style>
  <w:style w:type="table" w:styleId="TableGrid">
    <w:name w:val="Table Grid"/>
    <w:basedOn w:val="TableNormal"/>
    <w:rsid w:val="009924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247A"/>
    <w:pPr>
      <w:ind w:left="720"/>
      <w:contextualSpacing/>
    </w:pPr>
  </w:style>
  <w:style w:type="paragraph" w:styleId="CommentText">
    <w:name w:val="annotation text"/>
    <w:aliases w:val="Comment Text Char1 Char,Comment Text Char Char Char"/>
    <w:basedOn w:val="Normal"/>
    <w:link w:val="CommentTextChar"/>
    <w:rsid w:val="00FE3E7B"/>
    <w:rPr>
      <w:rFonts w:ascii="Arial" w:hAnsi="Arial"/>
    </w:rPr>
  </w:style>
  <w:style w:type="character" w:customStyle="1" w:styleId="CommentTextChar">
    <w:name w:val="Comment Text Char"/>
    <w:aliases w:val="Comment Text Char1 Char Char,Comment Text Char Char Char Char"/>
    <w:basedOn w:val="DefaultParagraphFont"/>
    <w:link w:val="CommentText"/>
    <w:rsid w:val="00FE3E7B"/>
    <w:rPr>
      <w:rFonts w:ascii="Arial" w:hAnsi="Arial"/>
      <w:sz w:val="24"/>
      <w:szCs w:val="24"/>
    </w:rPr>
  </w:style>
  <w:style w:type="character" w:styleId="CommentReference">
    <w:name w:val="annotation reference"/>
    <w:rsid w:val="00FE3E7B"/>
    <w:rPr>
      <w:sz w:val="16"/>
      <w:szCs w:val="16"/>
    </w:rPr>
  </w:style>
  <w:style w:type="paragraph" w:styleId="BalloonText">
    <w:name w:val="Balloon Text"/>
    <w:basedOn w:val="Normal"/>
    <w:link w:val="BalloonTextChar"/>
    <w:rsid w:val="00FE3E7B"/>
    <w:rPr>
      <w:rFonts w:ascii="Tahoma" w:hAnsi="Tahoma" w:cs="Tahoma"/>
      <w:sz w:val="16"/>
      <w:szCs w:val="16"/>
    </w:rPr>
  </w:style>
  <w:style w:type="character" w:customStyle="1" w:styleId="BalloonTextChar">
    <w:name w:val="Balloon Text Char"/>
    <w:basedOn w:val="DefaultParagraphFont"/>
    <w:link w:val="BalloonText"/>
    <w:rsid w:val="00FE3E7B"/>
    <w:rPr>
      <w:rFonts w:ascii="Tahoma" w:hAnsi="Tahoma" w:cs="Tahoma"/>
      <w:sz w:val="16"/>
      <w:szCs w:val="16"/>
    </w:rPr>
  </w:style>
  <w:style w:type="paragraph" w:customStyle="1" w:styleId="Default">
    <w:name w:val="Default"/>
    <w:rsid w:val="00E70040"/>
    <w:pPr>
      <w:autoSpaceDE w:val="0"/>
      <w:autoSpaceDN w:val="0"/>
      <w:adjustRightInd w:val="0"/>
    </w:pPr>
    <w:rPr>
      <w:color w:val="000000"/>
      <w:sz w:val="24"/>
      <w:szCs w:val="24"/>
    </w:rPr>
  </w:style>
  <w:style w:type="paragraph" w:styleId="CommentSubject">
    <w:name w:val="annotation subject"/>
    <w:basedOn w:val="CommentText"/>
    <w:next w:val="CommentText"/>
    <w:link w:val="CommentSubjectChar"/>
    <w:rsid w:val="00591F40"/>
    <w:rPr>
      <w:rFonts w:ascii="Times New Roman" w:hAnsi="Times New Roman"/>
      <w:b/>
      <w:bCs/>
      <w:sz w:val="20"/>
      <w:szCs w:val="20"/>
    </w:rPr>
  </w:style>
  <w:style w:type="character" w:customStyle="1" w:styleId="CommentSubjectChar">
    <w:name w:val="Comment Subject Char"/>
    <w:basedOn w:val="CommentTextChar"/>
    <w:link w:val="CommentSubject"/>
    <w:rsid w:val="00591F40"/>
    <w:rPr>
      <w:rFonts w:ascii="Arial" w:hAnsi="Arial"/>
      <w:b/>
      <w:bCs/>
      <w:sz w:val="24"/>
      <w:szCs w:val="24"/>
    </w:rPr>
  </w:style>
  <w:style w:type="paragraph" w:styleId="Title">
    <w:name w:val="Title"/>
    <w:basedOn w:val="Normal"/>
    <w:next w:val="Normal"/>
    <w:link w:val="TitleChar"/>
    <w:uiPriority w:val="10"/>
    <w:qFormat/>
    <w:rsid w:val="00654860"/>
    <w:pPr>
      <w:jc w:val="right"/>
    </w:pPr>
    <w:rPr>
      <w:rFonts w:ascii="Calibri" w:hAnsi="Calibri" w:cs="Calibri"/>
      <w:sz w:val="44"/>
      <w:szCs w:val="44"/>
    </w:rPr>
  </w:style>
  <w:style w:type="character" w:customStyle="1" w:styleId="TitleChar">
    <w:name w:val="Title Char"/>
    <w:basedOn w:val="DefaultParagraphFont"/>
    <w:link w:val="Title"/>
    <w:uiPriority w:val="10"/>
    <w:rsid w:val="00654860"/>
    <w:rPr>
      <w:rFonts w:ascii="Calibri" w:hAnsi="Calibri" w:cs="Calibri"/>
      <w:sz w:val="44"/>
      <w:szCs w:val="44"/>
    </w:rPr>
  </w:style>
  <w:style w:type="paragraph" w:customStyle="1" w:styleId="Heading2A">
    <w:name w:val="Heading 2A"/>
    <w:basedOn w:val="Normal"/>
    <w:link w:val="Heading2AChar"/>
    <w:qFormat/>
    <w:rsid w:val="00654860"/>
    <w:rPr>
      <w:b/>
    </w:rPr>
  </w:style>
  <w:style w:type="character" w:customStyle="1" w:styleId="Heading2AChar">
    <w:name w:val="Heading 2A Char"/>
    <w:basedOn w:val="DefaultParagraphFont"/>
    <w:link w:val="Heading2A"/>
    <w:rsid w:val="00654860"/>
    <w:rPr>
      <w:rFonts w:asciiTheme="minorHAnsi" w:hAnsiTheme="minorHAnsi" w:cstheme="minorHAnsi"/>
      <w:b/>
      <w:sz w:val="24"/>
      <w:szCs w:val="24"/>
    </w:rPr>
  </w:style>
  <w:style w:type="paragraph" w:styleId="Header">
    <w:name w:val="header"/>
    <w:basedOn w:val="Normal"/>
    <w:link w:val="HeaderChar"/>
    <w:rsid w:val="00D44420"/>
    <w:pPr>
      <w:tabs>
        <w:tab w:val="center" w:pos="4680"/>
        <w:tab w:val="right" w:pos="9360"/>
      </w:tabs>
    </w:pPr>
  </w:style>
  <w:style w:type="character" w:customStyle="1" w:styleId="HeaderChar">
    <w:name w:val="Header Char"/>
    <w:basedOn w:val="DefaultParagraphFont"/>
    <w:link w:val="Header"/>
    <w:rsid w:val="00D44420"/>
    <w:rPr>
      <w:rFonts w:asciiTheme="minorHAnsi" w:hAnsiTheme="minorHAnsi" w:cstheme="minorHAnsi"/>
      <w:sz w:val="24"/>
      <w:szCs w:val="24"/>
    </w:rPr>
  </w:style>
  <w:style w:type="paragraph" w:styleId="Footer">
    <w:name w:val="footer"/>
    <w:basedOn w:val="Normal"/>
    <w:link w:val="FooterChar"/>
    <w:rsid w:val="00D44420"/>
    <w:pPr>
      <w:tabs>
        <w:tab w:val="center" w:pos="4680"/>
        <w:tab w:val="right" w:pos="9360"/>
      </w:tabs>
    </w:pPr>
  </w:style>
  <w:style w:type="character" w:customStyle="1" w:styleId="FooterChar">
    <w:name w:val="Footer Char"/>
    <w:basedOn w:val="DefaultParagraphFont"/>
    <w:link w:val="Footer"/>
    <w:rsid w:val="00D44420"/>
    <w:rPr>
      <w:rFonts w:asciiTheme="minorHAnsi" w:hAnsiTheme="minorHAnsi" w:cstheme="minorHAnsi"/>
      <w:sz w:val="24"/>
      <w:szCs w:val="24"/>
    </w:rPr>
  </w:style>
  <w:style w:type="paragraph" w:styleId="BodyTextIndent">
    <w:name w:val="Body Text Indent"/>
    <w:basedOn w:val="Normal"/>
    <w:link w:val="BodyTextIndentChar"/>
    <w:rsid w:val="002A03B1"/>
    <w:pPr>
      <w:ind w:left="540" w:hanging="540"/>
      <w:jc w:val="both"/>
    </w:pPr>
    <w:rPr>
      <w:rFonts w:ascii="Arial" w:hAnsi="Arial" w:cs="Arial"/>
      <w:sz w:val="28"/>
      <w:szCs w:val="20"/>
    </w:rPr>
  </w:style>
  <w:style w:type="character" w:customStyle="1" w:styleId="BodyTextIndentChar">
    <w:name w:val="Body Text Indent Char"/>
    <w:basedOn w:val="DefaultParagraphFont"/>
    <w:link w:val="BodyTextIndent"/>
    <w:rsid w:val="002A03B1"/>
    <w:rPr>
      <w:rFonts w:ascii="Arial" w:hAnsi="Arial" w:cs="Arial"/>
      <w:sz w:val="28"/>
    </w:rPr>
  </w:style>
  <w:style w:type="character" w:styleId="Hyperlink">
    <w:name w:val="Hyperlink"/>
    <w:basedOn w:val="DefaultParagraphFont"/>
    <w:uiPriority w:val="99"/>
    <w:rsid w:val="00526A91"/>
    <w:rPr>
      <w:rFonts w:ascii="Arial" w:hAnsi="Arial"/>
      <w:b/>
      <w:color w:val="004990"/>
      <w:sz w:val="16"/>
      <w:u w:val="none"/>
    </w:rPr>
  </w:style>
  <w:style w:type="paragraph" w:styleId="NormalWeb">
    <w:name w:val="Normal (Web)"/>
    <w:basedOn w:val="Normal"/>
    <w:uiPriority w:val="99"/>
    <w:rsid w:val="00526A91"/>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526A91"/>
    <w:rPr>
      <w:b/>
      <w:bCs/>
    </w:rPr>
  </w:style>
  <w:style w:type="paragraph" w:customStyle="1" w:styleId="00Instructions">
    <w:name w:val="00 Instructions"/>
    <w:basedOn w:val="Normal"/>
    <w:rsid w:val="00405FBB"/>
    <w:pPr>
      <w:ind w:left="360"/>
    </w:pPr>
    <w:rPr>
      <w:rFonts w:ascii="Times New Roman" w:hAnsi="Times New Roman" w:cs="Times New Roman"/>
      <w:i/>
      <w:sz w:val="22"/>
      <w:szCs w:val="22"/>
    </w:rPr>
  </w:style>
  <w:style w:type="paragraph" w:styleId="Revision">
    <w:name w:val="Revision"/>
    <w:hidden/>
    <w:uiPriority w:val="99"/>
    <w:semiHidden/>
    <w:rsid w:val="00081EEC"/>
    <w:rPr>
      <w:rFonts w:asciiTheme="minorHAnsi" w:hAnsiTheme="minorHAnsi" w:cstheme="minorHAnsi"/>
      <w:sz w:val="24"/>
      <w:szCs w:val="24"/>
    </w:rPr>
  </w:style>
  <w:style w:type="character" w:customStyle="1" w:styleId="Activity1stBulletCharCharChar">
    <w:name w:val="Activity 1st Bullet Char Char Char"/>
    <w:rsid w:val="0094483F"/>
    <w:rPr>
      <w:rFonts w:ascii="Arial" w:hAnsi="Arial" w:cs="Arial"/>
      <w:sz w:val="24"/>
      <w:szCs w:val="24"/>
      <w:lang w:val="en-US" w:eastAsia="en-US" w:bidi="ar-SA"/>
    </w:rPr>
  </w:style>
  <w:style w:type="character" w:customStyle="1" w:styleId="Heading2Char">
    <w:name w:val="Heading 2 Char"/>
    <w:basedOn w:val="DefaultParagraphFont"/>
    <w:link w:val="Heading2"/>
    <w:semiHidden/>
    <w:rsid w:val="002209C8"/>
    <w:rPr>
      <w:rFonts w:asciiTheme="majorHAnsi" w:eastAsiaTheme="majorEastAsia" w:hAnsiTheme="majorHAnsi" w:cstheme="majorBidi"/>
      <w:b/>
      <w:bCs/>
      <w:color w:val="4F81BD" w:themeColor="accent1"/>
      <w:sz w:val="26"/>
      <w:szCs w:val="26"/>
    </w:rPr>
  </w:style>
  <w:style w:type="paragraph" w:styleId="Caption">
    <w:name w:val="caption"/>
    <w:basedOn w:val="Normal"/>
    <w:next w:val="Normal"/>
    <w:unhideWhenUsed/>
    <w:qFormat/>
    <w:rsid w:val="006E3E06"/>
    <w:pPr>
      <w:spacing w:after="200"/>
    </w:pPr>
    <w:rPr>
      <w:b/>
      <w:bCs/>
      <w:color w:val="4F81BD" w:themeColor="accent1"/>
      <w:sz w:val="18"/>
      <w:szCs w:val="18"/>
    </w:rPr>
  </w:style>
  <w:style w:type="character" w:customStyle="1" w:styleId="UnresolvedMention">
    <w:name w:val="Unresolved Mention"/>
    <w:basedOn w:val="DefaultParagraphFont"/>
    <w:uiPriority w:val="99"/>
    <w:semiHidden/>
    <w:unhideWhenUsed/>
    <w:rsid w:val="00BE147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71435">
      <w:bodyDiv w:val="1"/>
      <w:marLeft w:val="0"/>
      <w:marRight w:val="0"/>
      <w:marTop w:val="0"/>
      <w:marBottom w:val="0"/>
      <w:divBdr>
        <w:top w:val="none" w:sz="0" w:space="0" w:color="auto"/>
        <w:left w:val="none" w:sz="0" w:space="0" w:color="auto"/>
        <w:bottom w:val="none" w:sz="0" w:space="0" w:color="auto"/>
        <w:right w:val="none" w:sz="0" w:space="0" w:color="auto"/>
      </w:divBdr>
    </w:div>
    <w:div w:id="291595793">
      <w:bodyDiv w:val="1"/>
      <w:marLeft w:val="0"/>
      <w:marRight w:val="0"/>
      <w:marTop w:val="0"/>
      <w:marBottom w:val="0"/>
      <w:divBdr>
        <w:top w:val="none" w:sz="0" w:space="0" w:color="auto"/>
        <w:left w:val="none" w:sz="0" w:space="0" w:color="auto"/>
        <w:bottom w:val="none" w:sz="0" w:space="0" w:color="auto"/>
        <w:right w:val="none" w:sz="0" w:space="0" w:color="auto"/>
      </w:divBdr>
    </w:div>
    <w:div w:id="416555821">
      <w:bodyDiv w:val="1"/>
      <w:marLeft w:val="0"/>
      <w:marRight w:val="0"/>
      <w:marTop w:val="0"/>
      <w:marBottom w:val="0"/>
      <w:divBdr>
        <w:top w:val="none" w:sz="0" w:space="0" w:color="auto"/>
        <w:left w:val="none" w:sz="0" w:space="0" w:color="auto"/>
        <w:bottom w:val="none" w:sz="0" w:space="0" w:color="auto"/>
        <w:right w:val="none" w:sz="0" w:space="0" w:color="auto"/>
      </w:divBdr>
    </w:div>
    <w:div w:id="1126974225">
      <w:bodyDiv w:val="1"/>
      <w:marLeft w:val="0"/>
      <w:marRight w:val="0"/>
      <w:marTop w:val="0"/>
      <w:marBottom w:val="0"/>
      <w:divBdr>
        <w:top w:val="none" w:sz="0" w:space="0" w:color="auto"/>
        <w:left w:val="none" w:sz="0" w:space="0" w:color="auto"/>
        <w:bottom w:val="none" w:sz="0" w:space="0" w:color="auto"/>
        <w:right w:val="none" w:sz="0" w:space="0" w:color="auto"/>
      </w:divBdr>
    </w:div>
    <w:div w:id="1207067895">
      <w:bodyDiv w:val="1"/>
      <w:marLeft w:val="0"/>
      <w:marRight w:val="0"/>
      <w:marTop w:val="0"/>
      <w:marBottom w:val="0"/>
      <w:divBdr>
        <w:top w:val="none" w:sz="0" w:space="0" w:color="auto"/>
        <w:left w:val="none" w:sz="0" w:space="0" w:color="auto"/>
        <w:bottom w:val="none" w:sz="0" w:space="0" w:color="auto"/>
        <w:right w:val="none" w:sz="0" w:space="0" w:color="auto"/>
      </w:divBdr>
    </w:div>
    <w:div w:id="1237545989">
      <w:bodyDiv w:val="1"/>
      <w:marLeft w:val="0"/>
      <w:marRight w:val="0"/>
      <w:marTop w:val="0"/>
      <w:marBottom w:val="0"/>
      <w:divBdr>
        <w:top w:val="none" w:sz="0" w:space="0" w:color="auto"/>
        <w:left w:val="none" w:sz="0" w:space="0" w:color="auto"/>
        <w:bottom w:val="none" w:sz="0" w:space="0" w:color="auto"/>
        <w:right w:val="none" w:sz="0" w:space="0" w:color="auto"/>
      </w:divBdr>
    </w:div>
    <w:div w:id="1908539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sc.edu/index.php/mytsc.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sc.edu/index.php/library.html" TargetMode="External"/><Relationship Id="rId4" Type="http://schemas.openxmlformats.org/officeDocument/2006/relationships/settings" Target="settings.xml"/><Relationship Id="rId9" Type="http://schemas.openxmlformats.org/officeDocument/2006/relationships/hyperlink" Target="mailto:csierra@bisd.u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22541-27E8-43BE-B702-C4BCEB5DB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11</Pages>
  <Words>3238</Words>
  <Characters>17668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Pearson</Company>
  <LinksUpToDate>false</LinksUpToDate>
  <CharactersWithSpaces>20865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Magnuson, Christi N</dc:creator>
  <cp:lastModifiedBy>Windows User</cp:lastModifiedBy>
  <cp:revision>5</cp:revision>
  <cp:lastPrinted>2015-09-16T16:10:00Z</cp:lastPrinted>
  <dcterms:created xsi:type="dcterms:W3CDTF">2018-01-06T21:18:00Z</dcterms:created>
  <dcterms:modified xsi:type="dcterms:W3CDTF">2018-01-08T21:03:00Z</dcterms:modified>
</cp:coreProperties>
</file>